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D6500" w14:textId="77777777" w:rsidR="00D93E4B" w:rsidRDefault="00D93E4B"/>
    <w:p w14:paraId="33836C18" w14:textId="77777777" w:rsidR="00D93E4B" w:rsidRDefault="00D93E4B"/>
    <w:p w14:paraId="6C0DAB7A" w14:textId="77777777" w:rsidR="00D93E4B" w:rsidRDefault="00D93E4B"/>
    <w:p w14:paraId="767B37A8" w14:textId="77777777" w:rsidR="00D93E4B" w:rsidRPr="00D93E4B" w:rsidRDefault="00D93E4B" w:rsidP="00D93E4B">
      <w:pPr>
        <w:pStyle w:val="Title"/>
        <w:jc w:val="center"/>
        <w:rPr>
          <w:rFonts w:ascii="Calibri" w:hAnsi="Calibri" w:cs="Calibri"/>
          <w:b/>
          <w:bCs/>
        </w:rPr>
      </w:pPr>
      <w:r w:rsidRPr="00D93E4B">
        <w:rPr>
          <w:rFonts w:ascii="Calibri" w:hAnsi="Calibri" w:cs="Calibri"/>
          <w:b/>
          <w:bCs/>
        </w:rPr>
        <w:t>Paddington Development Trust</w:t>
      </w:r>
    </w:p>
    <w:p w14:paraId="5249BA19" w14:textId="086B3935" w:rsidR="00D93E4B" w:rsidRPr="00D93E4B" w:rsidRDefault="00D93E4B" w:rsidP="00D93E4B">
      <w:pPr>
        <w:pStyle w:val="Title"/>
        <w:jc w:val="center"/>
        <w:rPr>
          <w:rFonts w:ascii="Calibri" w:hAnsi="Calibri" w:cs="Calibri"/>
          <w:b/>
          <w:bCs/>
        </w:rPr>
      </w:pPr>
      <w:r w:rsidRPr="00D93E4B">
        <w:rPr>
          <w:rFonts w:ascii="Calibri" w:hAnsi="Calibri" w:cs="Calibri"/>
          <w:b/>
          <w:bCs/>
        </w:rPr>
        <w:t>Dog Policy and Procedure</w:t>
      </w:r>
    </w:p>
    <w:p w14:paraId="183A6A21" w14:textId="77777777" w:rsidR="00D93E4B" w:rsidRDefault="00D93E4B"/>
    <w:p w14:paraId="4BFC6834" w14:textId="6A162DC5" w:rsidR="00D93E4B" w:rsidRPr="00D93E4B" w:rsidRDefault="00D93E4B">
      <w:pPr>
        <w:rPr>
          <w:rFonts w:ascii="Calibri" w:hAnsi="Calibri" w:cs="Calibri"/>
          <w:b/>
          <w:bCs/>
          <w:sz w:val="40"/>
          <w:szCs w:val="40"/>
        </w:rPr>
      </w:pPr>
    </w:p>
    <w:p w14:paraId="061BBECE" w14:textId="77777777" w:rsidR="00D93E4B" w:rsidRPr="00D93E4B" w:rsidRDefault="00D93E4B" w:rsidP="00D93E4B">
      <w:pPr>
        <w:pStyle w:val="Subtitle"/>
        <w:jc w:val="center"/>
        <w:rPr>
          <w:rFonts w:ascii="Calibri" w:hAnsi="Calibri" w:cs="Calibri"/>
          <w:b/>
          <w:bCs/>
          <w:color w:val="auto"/>
          <w:sz w:val="40"/>
          <w:szCs w:val="40"/>
        </w:rPr>
      </w:pPr>
      <w:r w:rsidRPr="00D93E4B">
        <w:rPr>
          <w:rFonts w:ascii="Calibri" w:hAnsi="Calibri" w:cs="Calibri"/>
          <w:b/>
          <w:bCs/>
          <w:color w:val="auto"/>
          <w:sz w:val="40"/>
          <w:szCs w:val="40"/>
        </w:rPr>
        <w:t>Approved by Board of Trustees on:</w:t>
      </w:r>
    </w:p>
    <w:p w14:paraId="71739BC1" w14:textId="4F47003E" w:rsidR="00D93E4B" w:rsidRPr="00D93E4B" w:rsidRDefault="007049EB" w:rsidP="00D93E4B">
      <w:pPr>
        <w:pStyle w:val="Subtitle"/>
        <w:jc w:val="center"/>
        <w:rPr>
          <w:rFonts w:ascii="Calibri" w:hAnsi="Calibri" w:cs="Calibri"/>
          <w:b/>
          <w:bCs/>
          <w:sz w:val="40"/>
          <w:szCs w:val="40"/>
        </w:rPr>
      </w:pPr>
      <w:r>
        <w:rPr>
          <w:rFonts w:ascii="Calibri" w:hAnsi="Calibri" w:cs="Calibri"/>
          <w:sz w:val="40"/>
          <w:szCs w:val="40"/>
        </w:rPr>
        <w:t>13 November 2024</w:t>
      </w:r>
    </w:p>
    <w:p w14:paraId="7B2B40C8" w14:textId="77777777" w:rsidR="00D93E4B" w:rsidRDefault="00D93E4B" w:rsidP="00D93E4B">
      <w:pPr>
        <w:pStyle w:val="Body"/>
        <w:jc w:val="center"/>
        <w:rPr>
          <w:b/>
          <w:bCs/>
          <w:sz w:val="40"/>
          <w:szCs w:val="40"/>
        </w:rPr>
      </w:pPr>
      <w:r w:rsidRPr="003034D5">
        <w:rPr>
          <w:b/>
          <w:bCs/>
          <w:sz w:val="40"/>
          <w:szCs w:val="40"/>
        </w:rPr>
        <w:t>Next policy review:</w:t>
      </w:r>
    </w:p>
    <w:p w14:paraId="45613AA8" w14:textId="6F924908" w:rsidR="00D93E4B" w:rsidRPr="004F5464" w:rsidRDefault="007049EB" w:rsidP="00D93E4B">
      <w:pPr>
        <w:pStyle w:val="Body"/>
        <w:jc w:val="center"/>
        <w:rPr>
          <w:sz w:val="40"/>
          <w:szCs w:val="40"/>
          <w:lang w:val="en-US"/>
        </w:rPr>
      </w:pPr>
      <w:r>
        <w:rPr>
          <w:sz w:val="40"/>
          <w:szCs w:val="40"/>
        </w:rPr>
        <w:t>November 2025</w:t>
      </w:r>
    </w:p>
    <w:p w14:paraId="3E141E91" w14:textId="3DDE3918" w:rsidR="00D93E4B" w:rsidRPr="00D93E4B" w:rsidRDefault="00D93E4B" w:rsidP="00D93E4B">
      <w:pPr>
        <w:pStyle w:val="Subtitle"/>
        <w:jc w:val="center"/>
        <w:rPr>
          <w:rFonts w:ascii="Calibri" w:hAnsi="Calibri" w:cs="Calibri"/>
          <w:b/>
          <w:bCs/>
          <w:color w:val="auto"/>
          <w:sz w:val="40"/>
          <w:szCs w:val="40"/>
        </w:rPr>
      </w:pPr>
      <w:r w:rsidRPr="00D93E4B">
        <w:rPr>
          <w:rFonts w:ascii="Calibri" w:hAnsi="Calibri" w:cs="Calibri"/>
          <w:b/>
          <w:bCs/>
          <w:color w:val="auto"/>
          <w:sz w:val="40"/>
          <w:szCs w:val="40"/>
        </w:rPr>
        <w:t xml:space="preserve">Lead Staff Member:  </w:t>
      </w:r>
      <w:r w:rsidR="00D52456">
        <w:rPr>
          <w:rFonts w:ascii="Calibri" w:hAnsi="Calibri" w:cs="Calibri"/>
          <w:b/>
          <w:bCs/>
          <w:color w:val="auto"/>
          <w:sz w:val="40"/>
          <w:szCs w:val="40"/>
        </w:rPr>
        <w:t>Elena Grbcic</w:t>
      </w:r>
    </w:p>
    <w:p w14:paraId="5772D5C6" w14:textId="77777777" w:rsidR="00DD3E09" w:rsidRDefault="00DD3E09"/>
    <w:p w14:paraId="0A90B714" w14:textId="77777777" w:rsidR="00DD3E09" w:rsidRDefault="00DD3E09"/>
    <w:p w14:paraId="542805A1" w14:textId="77777777" w:rsidR="006B1FB0" w:rsidRDefault="006B1FB0" w:rsidP="00D93E4B">
      <w:pPr>
        <w:rPr>
          <w:rFonts w:cs="Calibri"/>
          <w:color w:val="FF0000"/>
        </w:rPr>
      </w:pPr>
    </w:p>
    <w:p w14:paraId="5008D872" w14:textId="77777777" w:rsidR="006B1FB0" w:rsidRDefault="006B1FB0" w:rsidP="00D93E4B">
      <w:pPr>
        <w:rPr>
          <w:rFonts w:cs="Calibri"/>
          <w:color w:val="FF0000"/>
        </w:rPr>
      </w:pPr>
    </w:p>
    <w:p w14:paraId="6B5E8B5B" w14:textId="77777777" w:rsidR="006B1FB0" w:rsidRDefault="006B1FB0" w:rsidP="00D93E4B">
      <w:pPr>
        <w:rPr>
          <w:rFonts w:cs="Calibri"/>
          <w:color w:val="FF0000"/>
        </w:rPr>
      </w:pPr>
    </w:p>
    <w:p w14:paraId="320D6CEC" w14:textId="77777777" w:rsidR="006B1FB0" w:rsidRDefault="006B1FB0" w:rsidP="00D93E4B">
      <w:pPr>
        <w:rPr>
          <w:rFonts w:cs="Calibri"/>
          <w:color w:val="FF0000"/>
        </w:rPr>
      </w:pPr>
    </w:p>
    <w:p w14:paraId="6B75D2D3" w14:textId="77777777" w:rsidR="006B1FB0" w:rsidRDefault="006B1FB0" w:rsidP="00D93E4B">
      <w:pPr>
        <w:rPr>
          <w:rFonts w:cs="Calibri"/>
          <w:color w:val="FF0000"/>
        </w:rPr>
      </w:pPr>
    </w:p>
    <w:p w14:paraId="20E1E813" w14:textId="77777777" w:rsidR="006B1FB0" w:rsidRDefault="006B1FB0" w:rsidP="00D93E4B">
      <w:pPr>
        <w:rPr>
          <w:rFonts w:cs="Calibri"/>
          <w:color w:val="FF0000"/>
        </w:rPr>
      </w:pPr>
    </w:p>
    <w:p w14:paraId="6FDD02A8" w14:textId="77777777" w:rsidR="006B1FB0" w:rsidRDefault="006B1FB0" w:rsidP="00D93E4B">
      <w:pPr>
        <w:rPr>
          <w:rFonts w:cs="Calibri"/>
          <w:color w:val="FF0000"/>
        </w:rPr>
      </w:pPr>
    </w:p>
    <w:p w14:paraId="203B139E" w14:textId="77777777" w:rsidR="006B1FB0" w:rsidRDefault="006B1FB0" w:rsidP="00D93E4B">
      <w:pPr>
        <w:rPr>
          <w:rFonts w:cs="Calibri"/>
          <w:color w:val="FF0000"/>
        </w:rPr>
      </w:pPr>
    </w:p>
    <w:p w14:paraId="77C03A84" w14:textId="77777777" w:rsidR="006B1FB0" w:rsidRDefault="006B1FB0" w:rsidP="00D93E4B">
      <w:pPr>
        <w:rPr>
          <w:rFonts w:cs="Calibri"/>
          <w:color w:val="FF0000"/>
        </w:rPr>
      </w:pPr>
    </w:p>
    <w:p w14:paraId="24C47E5A" w14:textId="156C5331" w:rsidR="00D93E4B" w:rsidRDefault="00031D55" w:rsidP="00D93E4B">
      <w:pPr>
        <w:rPr>
          <w:rFonts w:ascii="Calibri" w:hAnsi="Calibri" w:cs="Calibri"/>
          <w:b/>
          <w:bCs/>
          <w:sz w:val="28"/>
          <w:szCs w:val="28"/>
        </w:rPr>
      </w:pPr>
      <w:r w:rsidRPr="00031D55">
        <w:rPr>
          <w:rFonts w:ascii="Calibri" w:hAnsi="Calibri" w:cs="Calibri"/>
          <w:b/>
          <w:bCs/>
          <w:sz w:val="28"/>
          <w:szCs w:val="28"/>
        </w:rPr>
        <w:lastRenderedPageBreak/>
        <w:t>Policy objective and scope:</w:t>
      </w:r>
    </w:p>
    <w:p w14:paraId="1C13307F" w14:textId="2289B910" w:rsidR="00031D55" w:rsidRDefault="00031D55" w:rsidP="00D93E4B">
      <w:pPr>
        <w:rPr>
          <w:rFonts w:ascii="Calibri" w:hAnsi="Calibri" w:cs="Calibri"/>
        </w:rPr>
      </w:pPr>
      <w:r>
        <w:rPr>
          <w:rFonts w:ascii="Calibri" w:hAnsi="Calibri" w:cs="Calibri"/>
        </w:rPr>
        <w:t>Paddington Development Trust (PDT) operates a number of community and public buildings, ensuring that the environments are safe for staff and members of the public</w:t>
      </w:r>
      <w:r w:rsidR="00A80EC1">
        <w:rPr>
          <w:rFonts w:ascii="Calibri" w:hAnsi="Calibri" w:cs="Calibri"/>
        </w:rPr>
        <w:t>, as well as inclusive and welcoming</w:t>
      </w:r>
      <w:r>
        <w:rPr>
          <w:rFonts w:ascii="Calibri" w:hAnsi="Calibri" w:cs="Calibri"/>
        </w:rPr>
        <w:t xml:space="preserve">. </w:t>
      </w:r>
    </w:p>
    <w:p w14:paraId="1BF9B8DA" w14:textId="4A1A36A6" w:rsidR="00031D55" w:rsidRPr="00031D55" w:rsidRDefault="00031D55" w:rsidP="00D93E4B">
      <w:pPr>
        <w:rPr>
          <w:rFonts w:ascii="Calibri" w:hAnsi="Calibri" w:cs="Calibri"/>
        </w:rPr>
      </w:pPr>
      <w:r>
        <w:rPr>
          <w:rFonts w:ascii="Calibri" w:hAnsi="Calibri" w:cs="Calibri"/>
        </w:rPr>
        <w:t xml:space="preserve">This policy is written with particular reference to Grand Junction at St Mary Magdalene’s and Stowe Centre. Both are public buildings, operating wide-ranging activity programmes, and an arts, heritage and music programme in the case of Grand Junction. </w:t>
      </w:r>
    </w:p>
    <w:p w14:paraId="077FDA6A" w14:textId="78FFE74A" w:rsidR="00EF4406" w:rsidRDefault="00D93E4B" w:rsidP="00D93E4B">
      <w:pPr>
        <w:pStyle w:val="NormalWeb"/>
        <w:spacing w:before="192" w:beforeAutospacing="0" w:after="192" w:afterAutospacing="0"/>
        <w:jc w:val="both"/>
        <w:rPr>
          <w:rFonts w:ascii="Calibri" w:hAnsi="Calibri" w:cs="Calibri"/>
          <w:color w:val="000000"/>
        </w:rPr>
      </w:pPr>
      <w:r w:rsidRPr="00D93E4B">
        <w:rPr>
          <w:rFonts w:ascii="Calibri" w:hAnsi="Calibri" w:cs="Calibri"/>
          <w:color w:val="000000"/>
        </w:rPr>
        <w:t xml:space="preserve">This policy sets out the boundaries of having </w:t>
      </w:r>
      <w:r w:rsidR="00535613">
        <w:rPr>
          <w:rFonts w:ascii="Calibri" w:hAnsi="Calibri" w:cs="Calibri"/>
          <w:color w:val="000000"/>
        </w:rPr>
        <w:t xml:space="preserve">all </w:t>
      </w:r>
      <w:r w:rsidRPr="00D93E4B">
        <w:rPr>
          <w:rFonts w:ascii="Calibri" w:hAnsi="Calibri" w:cs="Calibri"/>
          <w:color w:val="000000"/>
        </w:rPr>
        <w:t xml:space="preserve">dogs on the premises, </w:t>
      </w:r>
      <w:r w:rsidR="00535613">
        <w:rPr>
          <w:rFonts w:ascii="Calibri" w:hAnsi="Calibri" w:cs="Calibri"/>
          <w:color w:val="000000"/>
        </w:rPr>
        <w:t>including assistance dogs, emotional support dogs, a</w:t>
      </w:r>
      <w:r w:rsidR="00A36F23">
        <w:rPr>
          <w:rFonts w:ascii="Calibri" w:hAnsi="Calibri" w:cs="Calibri"/>
          <w:color w:val="000000"/>
        </w:rPr>
        <w:t>nd</w:t>
      </w:r>
      <w:r w:rsidR="00535613">
        <w:rPr>
          <w:rFonts w:ascii="Calibri" w:hAnsi="Calibri" w:cs="Calibri"/>
          <w:color w:val="000000"/>
        </w:rPr>
        <w:t xml:space="preserve"> pet dogs. </w:t>
      </w:r>
      <w:r w:rsidR="00DB6091">
        <w:rPr>
          <w:rFonts w:ascii="Calibri" w:hAnsi="Calibri" w:cs="Calibri"/>
          <w:color w:val="000000"/>
        </w:rPr>
        <w:t xml:space="preserve">As such, it outlines both </w:t>
      </w:r>
      <w:r w:rsidR="00C41A05">
        <w:rPr>
          <w:rFonts w:ascii="Calibri" w:hAnsi="Calibri" w:cs="Calibri"/>
          <w:color w:val="000000"/>
        </w:rPr>
        <w:t>our legal duties to assistance dog</w:t>
      </w:r>
      <w:r w:rsidR="00D0374E">
        <w:rPr>
          <w:rFonts w:ascii="Calibri" w:hAnsi="Calibri" w:cs="Calibri"/>
          <w:color w:val="000000"/>
        </w:rPr>
        <w:t xml:space="preserve"> owners under the Equality Act 2010, as well as PDT’s policy to</w:t>
      </w:r>
      <w:r w:rsidR="003E4C91">
        <w:rPr>
          <w:rFonts w:ascii="Calibri" w:hAnsi="Calibri" w:cs="Calibri"/>
          <w:color w:val="000000"/>
        </w:rPr>
        <w:t>wards other dogs visiting our premises.</w:t>
      </w:r>
    </w:p>
    <w:p w14:paraId="6FD4602C" w14:textId="68C9C784" w:rsidR="00D93E4B" w:rsidRPr="00D93E4B" w:rsidRDefault="00D93E4B" w:rsidP="00D93E4B">
      <w:pPr>
        <w:pStyle w:val="NormalWeb"/>
        <w:spacing w:before="192" w:beforeAutospacing="0" w:after="192" w:afterAutospacing="0"/>
        <w:jc w:val="both"/>
        <w:rPr>
          <w:rFonts w:ascii="Calibri" w:hAnsi="Calibri" w:cs="Calibri"/>
          <w:color w:val="000000"/>
        </w:rPr>
      </w:pPr>
      <w:r w:rsidRPr="00D93E4B">
        <w:rPr>
          <w:rFonts w:ascii="Calibri" w:hAnsi="Calibri" w:cs="Calibri"/>
          <w:color w:val="000000"/>
        </w:rPr>
        <w:t xml:space="preserve">The policy will address the presence of dogs within </w:t>
      </w:r>
      <w:r w:rsidR="00031D55">
        <w:rPr>
          <w:rFonts w:ascii="Calibri" w:hAnsi="Calibri" w:cs="Calibri"/>
          <w:color w:val="000000"/>
        </w:rPr>
        <w:t>PDT’s</w:t>
      </w:r>
      <w:r w:rsidRPr="00D93E4B">
        <w:rPr>
          <w:rFonts w:ascii="Calibri" w:hAnsi="Calibri" w:cs="Calibri"/>
          <w:color w:val="000000"/>
        </w:rPr>
        <w:t xml:space="preserve"> building under the following occurrences:</w:t>
      </w:r>
    </w:p>
    <w:p w14:paraId="417A7258" w14:textId="77777777" w:rsidR="00D93E4B" w:rsidRDefault="00D93E4B" w:rsidP="00D93E4B">
      <w:pPr>
        <w:pStyle w:val="NormalWeb"/>
        <w:numPr>
          <w:ilvl w:val="0"/>
          <w:numId w:val="1"/>
        </w:numPr>
        <w:spacing w:before="192" w:beforeAutospacing="0" w:after="192" w:afterAutospacing="0"/>
        <w:jc w:val="both"/>
        <w:rPr>
          <w:rFonts w:ascii="Calibri" w:hAnsi="Calibri" w:cs="Calibri"/>
          <w:color w:val="000000"/>
        </w:rPr>
      </w:pPr>
      <w:r w:rsidRPr="00D93E4B">
        <w:rPr>
          <w:rFonts w:ascii="Calibri" w:hAnsi="Calibri" w:cs="Calibri"/>
          <w:color w:val="000000"/>
        </w:rPr>
        <w:t>Assistance Dogs</w:t>
      </w:r>
    </w:p>
    <w:p w14:paraId="07D91BAD" w14:textId="583DF4A7" w:rsidR="0059073C" w:rsidRPr="00D93E4B" w:rsidRDefault="0059073C" w:rsidP="00D93E4B">
      <w:pPr>
        <w:pStyle w:val="NormalWeb"/>
        <w:numPr>
          <w:ilvl w:val="0"/>
          <w:numId w:val="1"/>
        </w:numPr>
        <w:spacing w:before="192" w:beforeAutospacing="0" w:after="192" w:afterAutospacing="0"/>
        <w:jc w:val="both"/>
        <w:rPr>
          <w:rFonts w:ascii="Calibri" w:hAnsi="Calibri" w:cs="Calibri"/>
          <w:color w:val="000000"/>
        </w:rPr>
      </w:pPr>
      <w:r>
        <w:rPr>
          <w:rFonts w:ascii="Calibri" w:hAnsi="Calibri" w:cs="Calibri"/>
          <w:color w:val="000000"/>
        </w:rPr>
        <w:t>Emotional Support Dogs</w:t>
      </w:r>
    </w:p>
    <w:p w14:paraId="11816546" w14:textId="77777777" w:rsidR="00D93E4B" w:rsidRPr="00D93E4B" w:rsidRDefault="00D93E4B" w:rsidP="00D93E4B">
      <w:pPr>
        <w:pStyle w:val="NormalWeb"/>
        <w:numPr>
          <w:ilvl w:val="0"/>
          <w:numId w:val="1"/>
        </w:numPr>
        <w:spacing w:before="192" w:beforeAutospacing="0" w:after="192" w:afterAutospacing="0"/>
        <w:jc w:val="both"/>
        <w:rPr>
          <w:rFonts w:ascii="Calibri" w:hAnsi="Calibri" w:cs="Calibri"/>
          <w:color w:val="000000"/>
        </w:rPr>
      </w:pPr>
      <w:r w:rsidRPr="00D93E4B">
        <w:rPr>
          <w:rFonts w:ascii="Calibri" w:hAnsi="Calibri" w:cs="Calibri"/>
          <w:color w:val="000000"/>
        </w:rPr>
        <w:t>Employee’s Dogs</w:t>
      </w:r>
    </w:p>
    <w:p w14:paraId="2C16F6F6" w14:textId="77777777" w:rsidR="00D93E4B" w:rsidRPr="00D93E4B" w:rsidRDefault="00D93E4B" w:rsidP="00D93E4B">
      <w:pPr>
        <w:pStyle w:val="NormalWeb"/>
        <w:numPr>
          <w:ilvl w:val="0"/>
          <w:numId w:val="1"/>
        </w:numPr>
        <w:spacing w:before="192" w:beforeAutospacing="0" w:after="192" w:afterAutospacing="0"/>
        <w:jc w:val="both"/>
        <w:rPr>
          <w:rFonts w:ascii="Calibri" w:hAnsi="Calibri" w:cs="Calibri"/>
          <w:color w:val="000000"/>
        </w:rPr>
      </w:pPr>
      <w:r w:rsidRPr="00D93E4B">
        <w:rPr>
          <w:rFonts w:ascii="Calibri" w:hAnsi="Calibri" w:cs="Calibri"/>
          <w:color w:val="000000"/>
        </w:rPr>
        <w:t>Dogs as part of specified activities/events</w:t>
      </w:r>
    </w:p>
    <w:p w14:paraId="080D0E9E" w14:textId="6488AFDF" w:rsidR="00D93E4B" w:rsidRPr="00D93E4B" w:rsidRDefault="00D93E4B" w:rsidP="00D93E4B">
      <w:pPr>
        <w:pStyle w:val="NormalWeb"/>
        <w:numPr>
          <w:ilvl w:val="0"/>
          <w:numId w:val="1"/>
        </w:numPr>
        <w:spacing w:before="192" w:beforeAutospacing="0" w:after="192" w:afterAutospacing="0"/>
        <w:jc w:val="both"/>
        <w:rPr>
          <w:rFonts w:ascii="Calibri" w:hAnsi="Calibri" w:cs="Calibri"/>
          <w:color w:val="000000"/>
        </w:rPr>
      </w:pPr>
      <w:r w:rsidRPr="00D93E4B">
        <w:rPr>
          <w:rFonts w:ascii="Calibri" w:hAnsi="Calibri" w:cs="Calibri"/>
          <w:color w:val="000000"/>
        </w:rPr>
        <w:t xml:space="preserve">Visiting </w:t>
      </w:r>
      <w:r w:rsidR="00031D55">
        <w:rPr>
          <w:rFonts w:ascii="Calibri" w:hAnsi="Calibri" w:cs="Calibri"/>
          <w:color w:val="000000"/>
        </w:rPr>
        <w:t>reception and foyer areas</w:t>
      </w:r>
    </w:p>
    <w:p w14:paraId="77F66F4E" w14:textId="77777777" w:rsidR="00D93E4B" w:rsidRPr="00D93E4B" w:rsidRDefault="00D93E4B" w:rsidP="00D93E4B">
      <w:pPr>
        <w:pStyle w:val="NormalWeb"/>
        <w:numPr>
          <w:ilvl w:val="0"/>
          <w:numId w:val="1"/>
        </w:numPr>
        <w:spacing w:before="192" w:beforeAutospacing="0" w:after="192" w:afterAutospacing="0"/>
        <w:jc w:val="both"/>
        <w:rPr>
          <w:rFonts w:ascii="Calibri" w:hAnsi="Calibri" w:cs="Calibri"/>
          <w:color w:val="000000"/>
        </w:rPr>
      </w:pPr>
      <w:r w:rsidRPr="00D93E4B">
        <w:rPr>
          <w:rFonts w:ascii="Calibri" w:hAnsi="Calibri" w:cs="Calibri"/>
          <w:color w:val="000000"/>
        </w:rPr>
        <w:t>Exclusions</w:t>
      </w:r>
    </w:p>
    <w:p w14:paraId="0B086D09" w14:textId="67AE455F" w:rsidR="00D93E4B" w:rsidRDefault="00D93E4B" w:rsidP="00124E5D">
      <w:pPr>
        <w:pStyle w:val="NormalWeb"/>
        <w:numPr>
          <w:ilvl w:val="0"/>
          <w:numId w:val="1"/>
        </w:numPr>
        <w:spacing w:before="192" w:beforeAutospacing="0" w:after="192" w:afterAutospacing="0"/>
        <w:jc w:val="both"/>
        <w:rPr>
          <w:rFonts w:ascii="Calibri" w:hAnsi="Calibri" w:cs="Calibri"/>
          <w:color w:val="000000"/>
        </w:rPr>
      </w:pPr>
      <w:r w:rsidRPr="00D93E4B">
        <w:rPr>
          <w:rFonts w:ascii="Calibri" w:hAnsi="Calibri" w:cs="Calibri"/>
          <w:color w:val="000000"/>
        </w:rPr>
        <w:t>Complaints</w:t>
      </w:r>
    </w:p>
    <w:p w14:paraId="09A083D4" w14:textId="77777777" w:rsidR="00124E5D" w:rsidRPr="00124E5D" w:rsidRDefault="00124E5D" w:rsidP="00124E5D">
      <w:pPr>
        <w:pStyle w:val="NormalWeb"/>
        <w:spacing w:before="192" w:beforeAutospacing="0" w:after="192" w:afterAutospacing="0"/>
        <w:ind w:left="720"/>
        <w:jc w:val="both"/>
        <w:rPr>
          <w:rFonts w:ascii="Calibri" w:hAnsi="Calibri" w:cs="Calibri"/>
          <w:color w:val="000000"/>
        </w:rPr>
      </w:pPr>
    </w:p>
    <w:p w14:paraId="5D4BABE3" w14:textId="77777777" w:rsidR="00D93E4B" w:rsidRPr="00D93E4B" w:rsidRDefault="00D93E4B" w:rsidP="00D93E4B">
      <w:pPr>
        <w:pStyle w:val="NormalWeb"/>
        <w:spacing w:before="192" w:beforeAutospacing="0" w:after="192" w:afterAutospacing="0"/>
        <w:jc w:val="both"/>
        <w:rPr>
          <w:rFonts w:ascii="Calibri" w:hAnsi="Calibri" w:cs="Calibri"/>
          <w:b/>
          <w:color w:val="000000"/>
        </w:rPr>
      </w:pPr>
      <w:r w:rsidRPr="00D93E4B">
        <w:rPr>
          <w:rFonts w:ascii="Calibri" w:hAnsi="Calibri" w:cs="Calibri"/>
          <w:b/>
          <w:color w:val="000000"/>
        </w:rPr>
        <w:t>Principles</w:t>
      </w:r>
    </w:p>
    <w:p w14:paraId="39FF629E" w14:textId="4B344D8B" w:rsidR="007911F5" w:rsidRDefault="00031D55" w:rsidP="00D93E4B">
      <w:pPr>
        <w:pStyle w:val="NormalWeb"/>
        <w:spacing w:before="0" w:beforeAutospacing="0" w:after="378" w:afterAutospacing="0"/>
        <w:jc w:val="both"/>
        <w:rPr>
          <w:rFonts w:ascii="Calibri" w:hAnsi="Calibri" w:cs="Calibri"/>
          <w:color w:val="000000"/>
        </w:rPr>
      </w:pPr>
      <w:r>
        <w:rPr>
          <w:rFonts w:ascii="Calibri" w:hAnsi="Calibri" w:cs="Calibri"/>
          <w:color w:val="000000"/>
        </w:rPr>
        <w:t>Paddington Development Trust</w:t>
      </w:r>
      <w:r w:rsidR="00D93E4B" w:rsidRPr="00D93E4B">
        <w:rPr>
          <w:rFonts w:ascii="Calibri" w:hAnsi="Calibri" w:cs="Calibri"/>
          <w:color w:val="000000"/>
        </w:rPr>
        <w:t xml:space="preserve"> will </w:t>
      </w:r>
      <w:r w:rsidR="008F5914">
        <w:rPr>
          <w:rFonts w:ascii="Calibri" w:hAnsi="Calibri" w:cs="Calibri"/>
          <w:color w:val="000000"/>
        </w:rPr>
        <w:t xml:space="preserve">always comply with our legal responsibilities </w:t>
      </w:r>
      <w:r w:rsidR="007911F5">
        <w:rPr>
          <w:rFonts w:ascii="Calibri" w:hAnsi="Calibri" w:cs="Calibri"/>
          <w:color w:val="000000"/>
        </w:rPr>
        <w:t>to welcome guide dogs and assistance dogs</w:t>
      </w:r>
      <w:r w:rsidR="00597294">
        <w:rPr>
          <w:rFonts w:ascii="Calibri" w:hAnsi="Calibri" w:cs="Calibri"/>
          <w:color w:val="000000"/>
        </w:rPr>
        <w:t xml:space="preserve"> to our buildings</w:t>
      </w:r>
      <w:r w:rsidR="005B5AE7">
        <w:rPr>
          <w:rFonts w:ascii="Calibri" w:hAnsi="Calibri" w:cs="Calibri"/>
          <w:color w:val="000000"/>
        </w:rPr>
        <w:t xml:space="preserve">, making any reasonable adjustments to support </w:t>
      </w:r>
      <w:r w:rsidR="00597294">
        <w:rPr>
          <w:rFonts w:ascii="Calibri" w:hAnsi="Calibri" w:cs="Calibri"/>
          <w:color w:val="000000"/>
        </w:rPr>
        <w:t>a visit</w:t>
      </w:r>
      <w:r w:rsidR="00A03B9A">
        <w:rPr>
          <w:rFonts w:ascii="Calibri" w:hAnsi="Calibri" w:cs="Calibri"/>
          <w:color w:val="000000"/>
        </w:rPr>
        <w:t>.</w:t>
      </w:r>
      <w:r w:rsidR="00597294">
        <w:rPr>
          <w:rFonts w:ascii="Calibri" w:hAnsi="Calibri" w:cs="Calibri"/>
          <w:color w:val="000000"/>
        </w:rPr>
        <w:t xml:space="preserve"> </w:t>
      </w:r>
    </w:p>
    <w:p w14:paraId="08E98BFF" w14:textId="2D0D7191" w:rsidR="00BF594B" w:rsidRPr="00D93E4B" w:rsidRDefault="00597294" w:rsidP="00620D32">
      <w:pPr>
        <w:pStyle w:val="NormalWeb"/>
        <w:spacing w:before="0" w:beforeAutospacing="0" w:after="378" w:afterAutospacing="0"/>
        <w:jc w:val="both"/>
        <w:rPr>
          <w:rFonts w:ascii="Calibri" w:hAnsi="Calibri" w:cs="Calibri"/>
        </w:rPr>
      </w:pPr>
      <w:r>
        <w:rPr>
          <w:rFonts w:ascii="Calibri" w:hAnsi="Calibri" w:cs="Calibri"/>
          <w:color w:val="000000"/>
        </w:rPr>
        <w:t xml:space="preserve">PDT recognises that </w:t>
      </w:r>
      <w:r w:rsidR="00BF594B">
        <w:rPr>
          <w:rFonts w:ascii="Calibri" w:hAnsi="Calibri" w:cs="Calibri"/>
          <w:color w:val="000000"/>
        </w:rPr>
        <w:t>environments can be improved</w:t>
      </w:r>
      <w:r w:rsidR="00890120">
        <w:rPr>
          <w:rFonts w:ascii="Calibri" w:hAnsi="Calibri" w:cs="Calibri"/>
          <w:color w:val="000000"/>
        </w:rPr>
        <w:t xml:space="preserve"> by the presence of dogs</w:t>
      </w:r>
      <w:r w:rsidR="009109EE">
        <w:rPr>
          <w:rFonts w:ascii="Calibri" w:hAnsi="Calibri" w:cs="Calibri"/>
          <w:color w:val="000000"/>
        </w:rPr>
        <w:t xml:space="preserve">, increasing social interaction and reducing stress. </w:t>
      </w:r>
      <w:r w:rsidR="009109EE" w:rsidRPr="00050202">
        <w:rPr>
          <w:rFonts w:ascii="Calibri" w:hAnsi="Calibri" w:cs="Calibri"/>
        </w:rPr>
        <w:t xml:space="preserve">We also reserve the right to balance the needs of all our users when </w:t>
      </w:r>
      <w:r w:rsidR="00EB6195" w:rsidRPr="00050202">
        <w:rPr>
          <w:rFonts w:ascii="Calibri" w:hAnsi="Calibri" w:cs="Calibri"/>
        </w:rPr>
        <w:t>determining whether dogs can attend a specific event or activity. The guiding principle here will be the behaviour</w:t>
      </w:r>
      <w:r w:rsidR="00A03B9A" w:rsidRPr="00050202">
        <w:rPr>
          <w:rFonts w:ascii="Calibri" w:hAnsi="Calibri" w:cs="Calibri"/>
        </w:rPr>
        <w:t xml:space="preserve"> of the dog</w:t>
      </w:r>
      <w:r w:rsidR="00155EDE" w:rsidRPr="00050202">
        <w:rPr>
          <w:rFonts w:ascii="Calibri" w:hAnsi="Calibri" w:cs="Calibri"/>
        </w:rPr>
        <w:t xml:space="preserve"> and the </w:t>
      </w:r>
      <w:r w:rsidR="00620D32" w:rsidRPr="00050202">
        <w:rPr>
          <w:rFonts w:ascii="Calibri" w:hAnsi="Calibri" w:cs="Calibri"/>
        </w:rPr>
        <w:t>particular nature of an event</w:t>
      </w:r>
      <w:r w:rsidR="00A03B9A" w:rsidRPr="00050202">
        <w:rPr>
          <w:rFonts w:ascii="Calibri" w:hAnsi="Calibri" w:cs="Calibri"/>
        </w:rPr>
        <w:t xml:space="preserve">. </w:t>
      </w:r>
    </w:p>
    <w:p w14:paraId="3B0E1774" w14:textId="326404FB" w:rsidR="00D93E4B" w:rsidRPr="00D93E4B" w:rsidRDefault="00D93E4B" w:rsidP="00D93E4B">
      <w:pPr>
        <w:pStyle w:val="NormalWeb"/>
        <w:spacing w:before="0" w:beforeAutospacing="0" w:after="378" w:afterAutospacing="0"/>
        <w:jc w:val="both"/>
        <w:rPr>
          <w:rFonts w:ascii="Calibri" w:hAnsi="Calibri" w:cs="Calibri"/>
        </w:rPr>
      </w:pPr>
      <w:r w:rsidRPr="00D93E4B">
        <w:rPr>
          <w:rFonts w:ascii="Calibri" w:hAnsi="Calibri" w:cs="Calibri"/>
        </w:rPr>
        <w:t>This policy refers to all employees, volunteers, visitors, and users of the building.</w:t>
      </w:r>
    </w:p>
    <w:p w14:paraId="59AB74E3" w14:textId="77777777" w:rsidR="00D93E4B" w:rsidRPr="00A53670" w:rsidRDefault="00D93E4B" w:rsidP="00D93E4B">
      <w:pPr>
        <w:pStyle w:val="Heading3"/>
        <w:spacing w:before="0" w:after="0"/>
        <w:rPr>
          <w:rFonts w:ascii="Calibri" w:hAnsi="Calibri" w:cs="Calibri"/>
          <w:b/>
          <w:bCs/>
          <w:color w:val="auto"/>
          <w:sz w:val="24"/>
          <w:szCs w:val="24"/>
        </w:rPr>
      </w:pPr>
      <w:r w:rsidRPr="00A53670">
        <w:rPr>
          <w:rFonts w:ascii="Calibri" w:hAnsi="Calibri" w:cs="Calibri"/>
          <w:b/>
          <w:bCs/>
          <w:color w:val="auto"/>
          <w:sz w:val="24"/>
          <w:szCs w:val="24"/>
        </w:rPr>
        <w:lastRenderedPageBreak/>
        <w:t>Legal Aspects</w:t>
      </w:r>
    </w:p>
    <w:p w14:paraId="7BC1F48F" w14:textId="5CE1F7B9" w:rsidR="00D93E4B" w:rsidRPr="00D93E4B" w:rsidRDefault="00D93E4B" w:rsidP="00D93E4B">
      <w:pPr>
        <w:pStyle w:val="NormalWeb"/>
        <w:spacing w:before="0" w:beforeAutospacing="0" w:after="150" w:afterAutospacing="0"/>
        <w:jc w:val="both"/>
        <w:textAlignment w:val="baseline"/>
        <w:rPr>
          <w:rFonts w:ascii="Calibri" w:hAnsi="Calibri" w:cs="Calibri"/>
        </w:rPr>
      </w:pPr>
      <w:r w:rsidRPr="00D93E4B">
        <w:rPr>
          <w:rFonts w:ascii="Calibri" w:hAnsi="Calibri" w:cs="Calibri"/>
        </w:rPr>
        <w:t>Guide dog and assistance dog owners have important rights under the Equality Act 2010. The Equality Act provides for people with disabilities to have the same right to services as everyone else.</w:t>
      </w:r>
    </w:p>
    <w:p w14:paraId="5AD01AC4" w14:textId="77777777" w:rsidR="00D93E4B" w:rsidRPr="00D93E4B" w:rsidRDefault="00D93E4B" w:rsidP="00D93E4B">
      <w:pPr>
        <w:pStyle w:val="NormalWeb"/>
        <w:spacing w:before="0" w:beforeAutospacing="0" w:after="150" w:afterAutospacing="0"/>
        <w:jc w:val="both"/>
        <w:textAlignment w:val="baseline"/>
        <w:rPr>
          <w:rFonts w:ascii="Calibri" w:hAnsi="Calibri" w:cs="Calibri"/>
        </w:rPr>
      </w:pPr>
      <w:r w:rsidRPr="00D93E4B">
        <w:rPr>
          <w:rFonts w:ascii="Calibri" w:hAnsi="Calibri" w:cs="Calibri"/>
        </w:rPr>
        <w:t>It is against the law for service providers to treat people with disabilities less favourably because of their disability, or because they have a guide or assistance dog with them.</w:t>
      </w:r>
      <w:r w:rsidRPr="00D93E4B">
        <w:rPr>
          <w:rFonts w:ascii="Calibri" w:hAnsi="Calibri" w:cs="Calibri"/>
        </w:rPr>
        <w:br/>
        <w:t>Making “reasonable adjustments” might mean giving extra help, such as guiding someone within the building, or making some changes to the way services are provided to make it easier for blind and partially-sighted people to use them. This includes allowing guide dogs and assistance dogs into all public places with their owners.</w:t>
      </w:r>
    </w:p>
    <w:p w14:paraId="7C9FC51D" w14:textId="77777777" w:rsidR="00D93E4B" w:rsidRDefault="00D93E4B" w:rsidP="00D93E4B">
      <w:pPr>
        <w:pStyle w:val="NormalWeb"/>
        <w:spacing w:before="0" w:beforeAutospacing="0" w:after="150" w:afterAutospacing="0"/>
        <w:jc w:val="both"/>
        <w:textAlignment w:val="baseline"/>
        <w:rPr>
          <w:rFonts w:ascii="Calibri" w:hAnsi="Calibri" w:cs="Calibri"/>
          <w:bdr w:val="none" w:sz="0" w:space="0" w:color="auto" w:frame="1"/>
        </w:rPr>
      </w:pPr>
      <w:r w:rsidRPr="00D93E4B">
        <w:rPr>
          <w:rFonts w:ascii="Calibri" w:hAnsi="Calibri" w:cs="Calibri"/>
          <w:bdr w:val="none" w:sz="0" w:space="0" w:color="auto" w:frame="1"/>
        </w:rPr>
        <w:t>Service providers have to make “reasonable adjustments” for guide dog and assistance dog owners. In 2004 the law was extended to state that service providers have to consider making changes to “physical features” which make it unreasonably difficult for disabled people to use their services.</w:t>
      </w:r>
    </w:p>
    <w:p w14:paraId="5A636B30" w14:textId="17BD1AD7" w:rsidR="008E01A7" w:rsidRPr="00D93E4B" w:rsidRDefault="00966759" w:rsidP="00D93E4B">
      <w:pPr>
        <w:pStyle w:val="NormalWeb"/>
        <w:spacing w:before="0" w:beforeAutospacing="0" w:after="150" w:afterAutospacing="0"/>
        <w:jc w:val="both"/>
        <w:textAlignment w:val="baseline"/>
        <w:rPr>
          <w:rFonts w:ascii="Calibri" w:hAnsi="Calibri" w:cs="Calibri"/>
          <w:bdr w:val="none" w:sz="0" w:space="0" w:color="auto" w:frame="1"/>
        </w:rPr>
      </w:pPr>
      <w:r w:rsidRPr="00966759">
        <w:rPr>
          <w:rFonts w:ascii="Calibri" w:hAnsi="Calibri" w:cs="Calibri"/>
          <w:bdr w:val="none" w:sz="0" w:space="0" w:color="auto" w:frame="1"/>
        </w:rPr>
        <w:t xml:space="preserve">Emotional support animals (ESAs) are not defined in the Equality Act 2010. Service providers are required to make reasonable adjustments for disabled people. Dependent on the specific facts and circumstances in each case, it may be a reasonable adjustment to give access to a disabled person’s ESA. </w:t>
      </w:r>
    </w:p>
    <w:p w14:paraId="1859E9AA" w14:textId="77777777" w:rsidR="00D93E4B" w:rsidRPr="00D93E4B" w:rsidRDefault="00D93E4B" w:rsidP="00D93E4B">
      <w:pPr>
        <w:pStyle w:val="NormalWeb"/>
        <w:spacing w:before="0" w:beforeAutospacing="0" w:after="150" w:afterAutospacing="0"/>
        <w:jc w:val="both"/>
        <w:textAlignment w:val="baseline"/>
        <w:rPr>
          <w:rFonts w:ascii="Calibri" w:hAnsi="Calibri" w:cs="Calibri"/>
        </w:rPr>
      </w:pPr>
      <w:r w:rsidRPr="00D93E4B">
        <w:rPr>
          <w:rFonts w:ascii="Calibri" w:hAnsi="Calibri" w:cs="Calibri"/>
        </w:rPr>
        <w:t xml:space="preserve">There is a legal obligation to make sure there is no risk of contamination of food and ensure and that all food preparation areas are up to specified hygiene standards, as set out in EU Regulation (EC) 852/2004, Annex II, applied in the UK by the Food Hygiene Regulations 2013. This means that food preparation areas are out of bounds to dogs.  There is no legal requirement for them to be banned from areas that food is served or eaten. </w:t>
      </w:r>
    </w:p>
    <w:p w14:paraId="4C65E99C" w14:textId="77777777" w:rsidR="00D93E4B" w:rsidRPr="00D93E4B" w:rsidRDefault="00D93E4B" w:rsidP="00D93E4B">
      <w:pPr>
        <w:pStyle w:val="NormalWeb"/>
        <w:spacing w:before="0" w:beforeAutospacing="0" w:after="150" w:afterAutospacing="0"/>
        <w:jc w:val="both"/>
        <w:textAlignment w:val="baseline"/>
        <w:rPr>
          <w:rFonts w:ascii="Calibri" w:hAnsi="Calibri" w:cs="Calibri"/>
          <w:color w:val="333333"/>
        </w:rPr>
      </w:pPr>
    </w:p>
    <w:p w14:paraId="7CBFF11E" w14:textId="77777777" w:rsidR="00D93E4B" w:rsidRPr="00D93E4B" w:rsidRDefault="00D93E4B" w:rsidP="00D93E4B">
      <w:pPr>
        <w:pStyle w:val="NormalWeb"/>
        <w:spacing w:before="0" w:beforeAutospacing="0" w:after="150" w:afterAutospacing="0"/>
        <w:jc w:val="both"/>
        <w:textAlignment w:val="baseline"/>
        <w:rPr>
          <w:rFonts w:ascii="Calibri" w:hAnsi="Calibri" w:cs="Calibri"/>
          <w:b/>
        </w:rPr>
      </w:pPr>
      <w:r w:rsidRPr="00D93E4B">
        <w:rPr>
          <w:rFonts w:ascii="Calibri" w:hAnsi="Calibri" w:cs="Calibri"/>
          <w:b/>
        </w:rPr>
        <w:t>1. Assistance Dogs</w:t>
      </w:r>
    </w:p>
    <w:p w14:paraId="6A91F7DE" w14:textId="4F5BB5F8" w:rsidR="00D93E4B" w:rsidRPr="00D93E4B" w:rsidRDefault="00700459" w:rsidP="00D93E4B">
      <w:pPr>
        <w:pStyle w:val="NormalWeb"/>
        <w:spacing w:before="0" w:beforeAutospacing="0" w:after="150" w:afterAutospacing="0"/>
        <w:jc w:val="both"/>
        <w:textAlignment w:val="baseline"/>
        <w:rPr>
          <w:rFonts w:ascii="Calibri" w:hAnsi="Calibri" w:cs="Calibri"/>
        </w:rPr>
      </w:pPr>
      <w:r>
        <w:rPr>
          <w:rFonts w:ascii="Calibri" w:hAnsi="Calibri" w:cs="Calibri"/>
        </w:rPr>
        <w:t>PDT</w:t>
      </w:r>
      <w:r w:rsidR="00D93E4B" w:rsidRPr="00D93E4B">
        <w:rPr>
          <w:rFonts w:ascii="Calibri" w:hAnsi="Calibri" w:cs="Calibri"/>
        </w:rPr>
        <w:t xml:space="preserve"> will ensure we are meeting our obligations under the Equality Act.</w:t>
      </w:r>
    </w:p>
    <w:p w14:paraId="7CDEF61B" w14:textId="7BECAFF8" w:rsidR="00D93E4B" w:rsidRPr="00D93E4B" w:rsidRDefault="00700459" w:rsidP="00D93E4B">
      <w:pPr>
        <w:pStyle w:val="NormalWeb"/>
        <w:spacing w:before="0" w:beforeAutospacing="0" w:after="150" w:afterAutospacing="0"/>
        <w:jc w:val="both"/>
        <w:textAlignment w:val="baseline"/>
        <w:rPr>
          <w:rFonts w:ascii="Calibri" w:hAnsi="Calibri" w:cs="Calibri"/>
        </w:rPr>
      </w:pPr>
      <w:r>
        <w:rPr>
          <w:rFonts w:ascii="Calibri" w:hAnsi="Calibri" w:cs="Calibri"/>
        </w:rPr>
        <w:t>PDT</w:t>
      </w:r>
      <w:r w:rsidR="00D93E4B" w:rsidRPr="00D93E4B">
        <w:rPr>
          <w:rFonts w:ascii="Calibri" w:hAnsi="Calibri" w:cs="Calibri"/>
        </w:rPr>
        <w:t xml:space="preserve"> will talk with users of the building who have disabilities to ensure the premises have no barriers affecting their ability to use the building.  Staff will receive disability awareness training to assist this process. </w:t>
      </w:r>
    </w:p>
    <w:p w14:paraId="109470AF" w14:textId="77777777" w:rsidR="00D93E4B" w:rsidRPr="00D93E4B" w:rsidRDefault="00D93E4B" w:rsidP="00D93E4B">
      <w:pPr>
        <w:pStyle w:val="NormalWeb"/>
        <w:spacing w:before="0" w:beforeAutospacing="0" w:after="150" w:afterAutospacing="0"/>
        <w:jc w:val="both"/>
        <w:textAlignment w:val="baseline"/>
        <w:rPr>
          <w:rFonts w:ascii="Calibri" w:hAnsi="Calibri" w:cs="Calibri"/>
          <w:bdr w:val="none" w:sz="0" w:space="0" w:color="auto" w:frame="1"/>
        </w:rPr>
      </w:pPr>
      <w:r w:rsidRPr="00D93E4B">
        <w:rPr>
          <w:rFonts w:ascii="Calibri" w:hAnsi="Calibri" w:cs="Calibri"/>
          <w:bdr w:val="none" w:sz="0" w:space="0" w:color="auto" w:frame="1"/>
        </w:rPr>
        <w:t>Accredited Guide dogs and assistance dogs are highly trained, and their owners will have had specialised training in the safe and effective use of their dog. The dog’s behaviour is a key part of this training – it will have been trained to lie quietly and it should not cause any disruption.</w:t>
      </w:r>
    </w:p>
    <w:p w14:paraId="29B39B41" w14:textId="77777777" w:rsidR="00D93E4B" w:rsidRPr="00D93E4B" w:rsidRDefault="00D93E4B" w:rsidP="00D93E4B">
      <w:pPr>
        <w:pStyle w:val="NormalWeb"/>
        <w:spacing w:before="0" w:beforeAutospacing="0" w:after="150" w:afterAutospacing="0"/>
        <w:jc w:val="both"/>
        <w:textAlignment w:val="baseline"/>
        <w:rPr>
          <w:rFonts w:ascii="Calibri" w:hAnsi="Calibri" w:cs="Calibri"/>
          <w:bdr w:val="none" w:sz="0" w:space="0" w:color="auto" w:frame="1"/>
        </w:rPr>
      </w:pPr>
      <w:r w:rsidRPr="00D93E4B">
        <w:rPr>
          <w:rFonts w:ascii="Calibri" w:hAnsi="Calibri" w:cs="Calibri"/>
          <w:bdr w:val="none" w:sz="0" w:space="0" w:color="auto" w:frame="1"/>
        </w:rPr>
        <w:t>The assistance dog is the owner’s responsibility. In the rare event that an assistance dog misbehaves, discussion with the owner will support them to control their dog.</w:t>
      </w:r>
    </w:p>
    <w:p w14:paraId="6A57D07F" w14:textId="77777777" w:rsidR="00D93E4B" w:rsidRPr="00D93E4B" w:rsidRDefault="00D93E4B" w:rsidP="00D93E4B">
      <w:pPr>
        <w:pStyle w:val="NormalWeb"/>
        <w:spacing w:before="0" w:beforeAutospacing="0" w:after="150" w:afterAutospacing="0"/>
        <w:jc w:val="both"/>
        <w:textAlignment w:val="baseline"/>
        <w:rPr>
          <w:rFonts w:ascii="Calibri" w:hAnsi="Calibri" w:cs="Calibri"/>
          <w:bdr w:val="none" w:sz="0" w:space="0" w:color="auto" w:frame="1"/>
        </w:rPr>
      </w:pPr>
      <w:r w:rsidRPr="00D93E4B">
        <w:rPr>
          <w:rFonts w:ascii="Calibri" w:hAnsi="Calibri" w:cs="Calibri"/>
          <w:bdr w:val="none" w:sz="0" w:space="0" w:color="auto" w:frame="1"/>
        </w:rPr>
        <w:t>If the assistance dog owner plans to be a regular user of the building, the premises may be included in their training programme so they become familiar with the surroundings.</w:t>
      </w:r>
    </w:p>
    <w:p w14:paraId="45E687B4" w14:textId="77777777" w:rsidR="00D93E4B" w:rsidRPr="00D93E4B" w:rsidRDefault="00D93E4B" w:rsidP="00D93E4B">
      <w:pPr>
        <w:jc w:val="both"/>
        <w:rPr>
          <w:rFonts w:ascii="Calibri" w:hAnsi="Calibri" w:cs="Calibri"/>
        </w:rPr>
      </w:pPr>
      <w:r w:rsidRPr="00D93E4B">
        <w:rPr>
          <w:rFonts w:ascii="Calibri" w:hAnsi="Calibri" w:cs="Calibri"/>
        </w:rPr>
        <w:t xml:space="preserve">The owner of the assistance dog must ensure that </w:t>
      </w:r>
    </w:p>
    <w:p w14:paraId="37F0EFFD" w14:textId="72FB15A8" w:rsidR="00D93E4B" w:rsidRPr="00D93E4B" w:rsidRDefault="00D93E4B" w:rsidP="00D93E4B">
      <w:pPr>
        <w:numPr>
          <w:ilvl w:val="0"/>
          <w:numId w:val="2"/>
        </w:numPr>
        <w:spacing w:after="0" w:line="240" w:lineRule="auto"/>
        <w:jc w:val="both"/>
        <w:rPr>
          <w:rFonts w:ascii="Calibri" w:hAnsi="Calibri" w:cs="Calibri"/>
        </w:rPr>
      </w:pPr>
      <w:r w:rsidRPr="00D93E4B">
        <w:rPr>
          <w:rFonts w:ascii="Calibri" w:hAnsi="Calibri" w:cs="Calibri"/>
        </w:rPr>
        <w:t xml:space="preserve">the dog is kept on a lead at all times when walking around the premises </w:t>
      </w:r>
    </w:p>
    <w:p w14:paraId="31339075" w14:textId="77777777" w:rsidR="00D93E4B" w:rsidRPr="00D93E4B" w:rsidRDefault="00D93E4B" w:rsidP="00D93E4B">
      <w:pPr>
        <w:numPr>
          <w:ilvl w:val="0"/>
          <w:numId w:val="2"/>
        </w:numPr>
        <w:spacing w:after="0" w:line="240" w:lineRule="auto"/>
        <w:jc w:val="both"/>
        <w:rPr>
          <w:rFonts w:ascii="Calibri" w:hAnsi="Calibri" w:cs="Calibri"/>
        </w:rPr>
      </w:pPr>
      <w:r w:rsidRPr="00D93E4B">
        <w:rPr>
          <w:rFonts w:ascii="Calibri" w:hAnsi="Calibri" w:cs="Calibri"/>
        </w:rPr>
        <w:lastRenderedPageBreak/>
        <w:t>the dog has its feeding and toileting requirements met</w:t>
      </w:r>
    </w:p>
    <w:p w14:paraId="2239A04A" w14:textId="77777777" w:rsidR="00D93E4B" w:rsidRPr="00D93E4B" w:rsidRDefault="00D93E4B" w:rsidP="00D93E4B">
      <w:pPr>
        <w:numPr>
          <w:ilvl w:val="0"/>
          <w:numId w:val="2"/>
        </w:numPr>
        <w:spacing w:after="0" w:line="240" w:lineRule="auto"/>
        <w:jc w:val="both"/>
        <w:rPr>
          <w:rFonts w:ascii="Calibri" w:hAnsi="Calibri" w:cs="Calibri"/>
        </w:rPr>
      </w:pPr>
      <w:r w:rsidRPr="00D93E4B">
        <w:rPr>
          <w:rFonts w:ascii="Calibri" w:hAnsi="Calibri" w:cs="Calibri"/>
        </w:rPr>
        <w:t xml:space="preserve">the dog behaves in an appropriate manner at all times and does not disrupt others </w:t>
      </w:r>
    </w:p>
    <w:p w14:paraId="17C6EAD0" w14:textId="77777777" w:rsidR="00D93E4B" w:rsidRDefault="00D93E4B" w:rsidP="00D93E4B">
      <w:pPr>
        <w:numPr>
          <w:ilvl w:val="0"/>
          <w:numId w:val="2"/>
        </w:numPr>
        <w:spacing w:after="0" w:line="240" w:lineRule="auto"/>
        <w:jc w:val="both"/>
        <w:rPr>
          <w:rFonts w:ascii="Calibri" w:hAnsi="Calibri" w:cs="Calibri"/>
        </w:rPr>
      </w:pPr>
      <w:r w:rsidRPr="00D93E4B">
        <w:rPr>
          <w:rFonts w:ascii="Calibri" w:hAnsi="Calibri" w:cs="Calibri"/>
        </w:rPr>
        <w:t xml:space="preserve">in the unlikely event that the dog does foul inside the church building, the owner must report this to an appropriate member of staff to make arrangements with the Facilities Team to clean the area.  </w:t>
      </w:r>
    </w:p>
    <w:p w14:paraId="1D415576" w14:textId="0292C4F5" w:rsidR="009B669E" w:rsidRDefault="009B669E" w:rsidP="00D93E4B">
      <w:pPr>
        <w:numPr>
          <w:ilvl w:val="0"/>
          <w:numId w:val="2"/>
        </w:numPr>
        <w:spacing w:after="0" w:line="240" w:lineRule="auto"/>
        <w:jc w:val="both"/>
        <w:rPr>
          <w:rFonts w:ascii="Calibri" w:hAnsi="Calibri" w:cs="Calibri"/>
        </w:rPr>
      </w:pPr>
      <w:r>
        <w:rPr>
          <w:rFonts w:ascii="Calibri" w:hAnsi="Calibri" w:cs="Calibri"/>
        </w:rPr>
        <w:t>While not a legal requirement, we strongly recommend that guide dogs and assistance dogs wear</w:t>
      </w:r>
      <w:r w:rsidR="009C2DB7">
        <w:rPr>
          <w:rFonts w:ascii="Calibri" w:hAnsi="Calibri" w:cs="Calibri"/>
        </w:rPr>
        <w:t xml:space="preserve"> a</w:t>
      </w:r>
      <w:r w:rsidR="009C2DB7" w:rsidRPr="009C2DB7">
        <w:rPr>
          <w:rFonts w:ascii="Roboto" w:hAnsi="Roboto"/>
          <w:color w:val="3B5052"/>
          <w:sz w:val="27"/>
          <w:szCs w:val="27"/>
          <w:shd w:val="clear" w:color="auto" w:fill="FFFFFF"/>
        </w:rPr>
        <w:t xml:space="preserve"> </w:t>
      </w:r>
      <w:r w:rsidR="009C2DB7" w:rsidRPr="009C2DB7">
        <w:rPr>
          <w:rFonts w:ascii="Calibri" w:hAnsi="Calibri" w:cs="Calibri"/>
        </w:rPr>
        <w:t>harness or jacket t</w:t>
      </w:r>
      <w:r w:rsidR="009C2DB7">
        <w:rPr>
          <w:rFonts w:ascii="Calibri" w:hAnsi="Calibri" w:cs="Calibri"/>
        </w:rPr>
        <w:t>hat</w:t>
      </w:r>
      <w:r w:rsidR="009C2DB7" w:rsidRPr="009C2DB7">
        <w:rPr>
          <w:rFonts w:ascii="Calibri" w:hAnsi="Calibri" w:cs="Calibri"/>
        </w:rPr>
        <w:t xml:space="preserve"> identify </w:t>
      </w:r>
      <w:r w:rsidR="009C2DB7">
        <w:rPr>
          <w:rFonts w:ascii="Calibri" w:hAnsi="Calibri" w:cs="Calibri"/>
        </w:rPr>
        <w:t>them</w:t>
      </w:r>
      <w:r w:rsidR="009C2DB7" w:rsidRPr="009C2DB7">
        <w:rPr>
          <w:rFonts w:ascii="Calibri" w:hAnsi="Calibri" w:cs="Calibri"/>
        </w:rPr>
        <w:t xml:space="preserve"> as an assistance dog.</w:t>
      </w:r>
    </w:p>
    <w:p w14:paraId="738F9AD9" w14:textId="5C6F1E73" w:rsidR="00704CC3" w:rsidRPr="00D93E4B" w:rsidRDefault="00704CC3" w:rsidP="00704CC3">
      <w:pPr>
        <w:spacing w:after="0" w:line="240" w:lineRule="auto"/>
        <w:jc w:val="both"/>
        <w:rPr>
          <w:rFonts w:ascii="Calibri" w:hAnsi="Calibri" w:cs="Calibri"/>
        </w:rPr>
      </w:pPr>
    </w:p>
    <w:p w14:paraId="452ADC51" w14:textId="77777777" w:rsidR="00D93E4B" w:rsidRPr="00D93E4B" w:rsidRDefault="00D93E4B" w:rsidP="00D93E4B">
      <w:pPr>
        <w:jc w:val="both"/>
        <w:rPr>
          <w:rFonts w:ascii="Calibri" w:hAnsi="Calibri" w:cs="Calibri"/>
        </w:rPr>
      </w:pPr>
      <w:r w:rsidRPr="00D93E4B">
        <w:rPr>
          <w:rFonts w:ascii="Calibri" w:hAnsi="Calibri" w:cs="Calibri"/>
        </w:rPr>
        <w:t xml:space="preserve"> </w:t>
      </w:r>
    </w:p>
    <w:p w14:paraId="6F3218EA" w14:textId="083B07E7" w:rsidR="00704CC3" w:rsidRDefault="00D93E4B" w:rsidP="00D93E4B">
      <w:pPr>
        <w:jc w:val="both"/>
        <w:rPr>
          <w:rFonts w:ascii="Calibri" w:hAnsi="Calibri" w:cs="Calibri"/>
          <w:b/>
        </w:rPr>
      </w:pPr>
      <w:r w:rsidRPr="00D93E4B">
        <w:rPr>
          <w:rFonts w:ascii="Calibri" w:hAnsi="Calibri" w:cs="Calibri"/>
          <w:b/>
        </w:rPr>
        <w:t xml:space="preserve">2. </w:t>
      </w:r>
      <w:r w:rsidR="0094446F">
        <w:rPr>
          <w:rFonts w:ascii="Calibri" w:hAnsi="Calibri" w:cs="Calibri"/>
          <w:b/>
        </w:rPr>
        <w:t>Emotional Support Dogs</w:t>
      </w:r>
    </w:p>
    <w:p w14:paraId="2CCF6762" w14:textId="379B84E3" w:rsidR="00587083" w:rsidRDefault="00C92531" w:rsidP="00D93E4B">
      <w:pPr>
        <w:jc w:val="both"/>
        <w:rPr>
          <w:rFonts w:ascii="Calibri" w:hAnsi="Calibri" w:cs="Calibri"/>
          <w:bCs/>
        </w:rPr>
      </w:pPr>
      <w:r w:rsidRPr="007129F9">
        <w:rPr>
          <w:rFonts w:ascii="Calibri" w:hAnsi="Calibri" w:cs="Calibri"/>
          <w:bCs/>
        </w:rPr>
        <w:t>Emotional support animals (ESAs) are not defined in the Equality Act 2010. </w:t>
      </w:r>
      <w:r w:rsidR="000310C4" w:rsidRPr="007129F9">
        <w:rPr>
          <w:rFonts w:ascii="Calibri" w:hAnsi="Calibri" w:cs="Calibri"/>
          <w:bCs/>
        </w:rPr>
        <w:t xml:space="preserve">However, PDT will </w:t>
      </w:r>
      <w:r w:rsidR="00A06D71">
        <w:rPr>
          <w:rFonts w:ascii="Calibri" w:hAnsi="Calibri" w:cs="Calibri"/>
          <w:bCs/>
        </w:rPr>
        <w:t>always make</w:t>
      </w:r>
      <w:r w:rsidRPr="007129F9">
        <w:rPr>
          <w:rFonts w:ascii="Calibri" w:hAnsi="Calibri" w:cs="Calibri"/>
          <w:bCs/>
        </w:rPr>
        <w:t xml:space="preserve"> reasonable adjustments for </w:t>
      </w:r>
      <w:r w:rsidR="000764A3">
        <w:rPr>
          <w:rFonts w:ascii="Calibri" w:hAnsi="Calibri" w:cs="Calibri"/>
          <w:bCs/>
        </w:rPr>
        <w:t>people with disabilities</w:t>
      </w:r>
      <w:r w:rsidR="000310C4" w:rsidRPr="007129F9">
        <w:rPr>
          <w:rFonts w:ascii="Calibri" w:hAnsi="Calibri" w:cs="Calibri"/>
          <w:bCs/>
        </w:rPr>
        <w:t xml:space="preserve">, </w:t>
      </w:r>
      <w:r w:rsidR="00A06D71">
        <w:rPr>
          <w:rFonts w:ascii="Calibri" w:hAnsi="Calibri" w:cs="Calibri"/>
          <w:bCs/>
        </w:rPr>
        <w:t>and in some circumstances this may include</w:t>
      </w:r>
      <w:r w:rsidR="000310C4" w:rsidRPr="007129F9">
        <w:rPr>
          <w:rFonts w:ascii="Calibri" w:hAnsi="Calibri" w:cs="Calibri"/>
          <w:bCs/>
        </w:rPr>
        <w:t xml:space="preserve"> those attending </w:t>
      </w:r>
      <w:r w:rsidR="00D03AFE" w:rsidRPr="007129F9">
        <w:rPr>
          <w:rFonts w:ascii="Calibri" w:hAnsi="Calibri" w:cs="Calibri"/>
          <w:bCs/>
        </w:rPr>
        <w:t xml:space="preserve">our building </w:t>
      </w:r>
      <w:r w:rsidR="000310C4" w:rsidRPr="007129F9">
        <w:rPr>
          <w:rFonts w:ascii="Calibri" w:hAnsi="Calibri" w:cs="Calibri"/>
          <w:bCs/>
        </w:rPr>
        <w:t xml:space="preserve">with an emotional support dog. </w:t>
      </w:r>
    </w:p>
    <w:p w14:paraId="577BA594" w14:textId="3A8552C5" w:rsidR="007129F9" w:rsidRDefault="00587083" w:rsidP="00D93E4B">
      <w:pPr>
        <w:jc w:val="both"/>
        <w:rPr>
          <w:rFonts w:ascii="Calibri" w:hAnsi="Calibri" w:cs="Calibri"/>
          <w:bCs/>
        </w:rPr>
      </w:pPr>
      <w:r>
        <w:rPr>
          <w:rFonts w:ascii="Calibri" w:hAnsi="Calibri" w:cs="Calibri"/>
          <w:bCs/>
        </w:rPr>
        <w:t>Where users are attending an activity, class, or event</w:t>
      </w:r>
      <w:r w:rsidR="00616A90">
        <w:rPr>
          <w:rFonts w:ascii="Calibri" w:hAnsi="Calibri" w:cs="Calibri"/>
          <w:bCs/>
        </w:rPr>
        <w:t xml:space="preserve"> (as opposed to general use of the café or foyer areas), </w:t>
      </w:r>
      <w:r w:rsidR="00BB392A">
        <w:rPr>
          <w:rFonts w:ascii="Calibri" w:hAnsi="Calibri" w:cs="Calibri"/>
          <w:bCs/>
        </w:rPr>
        <w:t xml:space="preserve">PDT staff will work with users to </w:t>
      </w:r>
      <w:r w:rsidR="004D4BD3">
        <w:rPr>
          <w:rFonts w:ascii="Calibri" w:hAnsi="Calibri" w:cs="Calibri"/>
          <w:bCs/>
        </w:rPr>
        <w:t>understand their needs and the barriers facing them attending without their dog</w:t>
      </w:r>
      <w:r w:rsidR="00653A8A">
        <w:rPr>
          <w:rFonts w:ascii="Calibri" w:hAnsi="Calibri" w:cs="Calibri"/>
          <w:bCs/>
        </w:rPr>
        <w:t>.</w:t>
      </w:r>
      <w:r w:rsidR="009C244C">
        <w:rPr>
          <w:rFonts w:ascii="Calibri" w:hAnsi="Calibri" w:cs="Calibri"/>
          <w:bCs/>
        </w:rPr>
        <w:t xml:space="preserve"> </w:t>
      </w:r>
      <w:r w:rsidR="002D3950">
        <w:rPr>
          <w:rFonts w:ascii="Calibri" w:hAnsi="Calibri" w:cs="Calibri"/>
          <w:bCs/>
        </w:rPr>
        <w:t xml:space="preserve">Where a dog </w:t>
      </w:r>
      <w:r w:rsidR="008975C7">
        <w:rPr>
          <w:rFonts w:ascii="Calibri" w:hAnsi="Calibri" w:cs="Calibri"/>
          <w:bCs/>
        </w:rPr>
        <w:t>will be attending, s</w:t>
      </w:r>
      <w:r w:rsidR="009C244C">
        <w:rPr>
          <w:rFonts w:ascii="Calibri" w:hAnsi="Calibri" w:cs="Calibri"/>
          <w:bCs/>
        </w:rPr>
        <w:t>taff will conduct a risk assessment with the owner prior to th</w:t>
      </w:r>
      <w:r w:rsidR="00593AE8">
        <w:rPr>
          <w:rFonts w:ascii="Calibri" w:hAnsi="Calibri" w:cs="Calibri"/>
          <w:bCs/>
        </w:rPr>
        <w:t xml:space="preserve">eir first visit. </w:t>
      </w:r>
    </w:p>
    <w:p w14:paraId="4B5E26F4" w14:textId="5B60D48E" w:rsidR="00653A8A" w:rsidRDefault="00653A8A" w:rsidP="00D93E4B">
      <w:pPr>
        <w:jc w:val="both"/>
        <w:rPr>
          <w:rFonts w:ascii="Calibri" w:hAnsi="Calibri" w:cs="Calibri"/>
          <w:bCs/>
        </w:rPr>
      </w:pPr>
      <w:r>
        <w:rPr>
          <w:rFonts w:ascii="Calibri" w:hAnsi="Calibri" w:cs="Calibri"/>
          <w:bCs/>
        </w:rPr>
        <w:t xml:space="preserve">Any dog attending an organised class or event, will be required to </w:t>
      </w:r>
      <w:r w:rsidR="00E8295A">
        <w:rPr>
          <w:rFonts w:ascii="Calibri" w:hAnsi="Calibri" w:cs="Calibri"/>
          <w:bCs/>
        </w:rPr>
        <w:t>be highly trained and display the same standards of behaviour as an assistance dog, including</w:t>
      </w:r>
      <w:r w:rsidR="00B45E37">
        <w:rPr>
          <w:rFonts w:ascii="Calibri" w:hAnsi="Calibri" w:cs="Calibri"/>
          <w:bCs/>
        </w:rPr>
        <w:t>:</w:t>
      </w:r>
    </w:p>
    <w:p w14:paraId="278157B9" w14:textId="5E78CD17" w:rsidR="00B45E37" w:rsidRPr="00B45E37" w:rsidRDefault="00B45E37" w:rsidP="00EC4078">
      <w:pPr>
        <w:numPr>
          <w:ilvl w:val="0"/>
          <w:numId w:val="4"/>
        </w:numPr>
        <w:spacing w:after="0"/>
        <w:jc w:val="both"/>
        <w:rPr>
          <w:rFonts w:ascii="Calibri" w:hAnsi="Calibri" w:cs="Calibri"/>
          <w:bCs/>
        </w:rPr>
      </w:pPr>
      <w:r>
        <w:rPr>
          <w:rFonts w:ascii="Calibri" w:hAnsi="Calibri" w:cs="Calibri"/>
          <w:bCs/>
        </w:rPr>
        <w:t xml:space="preserve">Able to </w:t>
      </w:r>
      <w:r w:rsidRPr="00B45E37">
        <w:rPr>
          <w:rFonts w:ascii="Calibri" w:hAnsi="Calibri" w:cs="Calibri"/>
          <w:bCs/>
        </w:rPr>
        <w:t>sit or lie quietly on the floor next to their owner</w:t>
      </w:r>
    </w:p>
    <w:p w14:paraId="280F2714" w14:textId="50E79486" w:rsidR="00B45E37" w:rsidRPr="00B45E37" w:rsidRDefault="00744170" w:rsidP="00EC4078">
      <w:pPr>
        <w:numPr>
          <w:ilvl w:val="0"/>
          <w:numId w:val="4"/>
        </w:numPr>
        <w:spacing w:after="0"/>
        <w:jc w:val="both"/>
        <w:rPr>
          <w:rFonts w:ascii="Calibri" w:hAnsi="Calibri" w:cs="Calibri"/>
          <w:bCs/>
        </w:rPr>
      </w:pPr>
      <w:r>
        <w:rPr>
          <w:rFonts w:ascii="Calibri" w:hAnsi="Calibri" w:cs="Calibri"/>
          <w:bCs/>
        </w:rPr>
        <w:t>Be kept on a lead at all times</w:t>
      </w:r>
      <w:r w:rsidR="008333A0">
        <w:rPr>
          <w:rFonts w:ascii="Calibri" w:hAnsi="Calibri" w:cs="Calibri"/>
          <w:bCs/>
        </w:rPr>
        <w:t>.</w:t>
      </w:r>
    </w:p>
    <w:p w14:paraId="3A281810" w14:textId="77777777" w:rsidR="00EC4078" w:rsidRDefault="00744170" w:rsidP="00D93E4B">
      <w:pPr>
        <w:numPr>
          <w:ilvl w:val="0"/>
          <w:numId w:val="4"/>
        </w:numPr>
        <w:spacing w:after="0" w:line="240" w:lineRule="auto"/>
        <w:jc w:val="both"/>
        <w:rPr>
          <w:rFonts w:ascii="Calibri" w:hAnsi="Calibri" w:cs="Calibri"/>
        </w:rPr>
      </w:pPr>
      <w:r>
        <w:rPr>
          <w:rFonts w:ascii="Calibri" w:hAnsi="Calibri" w:cs="Calibri"/>
        </w:rPr>
        <w:t xml:space="preserve">Have had its feeding and toileting requirements met and be </w:t>
      </w:r>
      <w:r w:rsidR="00B45E37" w:rsidRPr="00B45E37">
        <w:rPr>
          <w:rFonts w:ascii="Calibri" w:hAnsi="Calibri" w:cs="Calibri"/>
          <w:bCs/>
        </w:rPr>
        <w:t xml:space="preserve">unlikely to foul </w:t>
      </w:r>
      <w:r>
        <w:rPr>
          <w:rFonts w:ascii="Calibri" w:hAnsi="Calibri" w:cs="Calibri"/>
          <w:bCs/>
        </w:rPr>
        <w:t>within the building.</w:t>
      </w:r>
    </w:p>
    <w:p w14:paraId="5FE60033" w14:textId="77777777" w:rsidR="00EC4078" w:rsidRDefault="00EC4078" w:rsidP="00EC4078">
      <w:pPr>
        <w:spacing w:after="0" w:line="240" w:lineRule="auto"/>
        <w:jc w:val="both"/>
        <w:rPr>
          <w:rFonts w:ascii="Calibri" w:hAnsi="Calibri" w:cs="Calibri"/>
        </w:rPr>
      </w:pPr>
    </w:p>
    <w:p w14:paraId="52A6C1F8" w14:textId="2F3002BE" w:rsidR="00E03EF1" w:rsidRPr="00EC4078" w:rsidRDefault="00E03EF1" w:rsidP="00EC4078">
      <w:pPr>
        <w:spacing w:after="0" w:line="240" w:lineRule="auto"/>
        <w:jc w:val="both"/>
        <w:rPr>
          <w:rFonts w:ascii="Calibri" w:hAnsi="Calibri" w:cs="Calibri"/>
        </w:rPr>
      </w:pPr>
      <w:r w:rsidRPr="00EC4078">
        <w:rPr>
          <w:rFonts w:ascii="Calibri" w:hAnsi="Calibri" w:cs="Calibri"/>
          <w:bCs/>
        </w:rPr>
        <w:t>We also</w:t>
      </w:r>
      <w:r w:rsidRPr="00EC4078">
        <w:rPr>
          <w:rFonts w:ascii="Calibri" w:hAnsi="Calibri" w:cs="Calibri"/>
        </w:rPr>
        <w:t xml:space="preserve"> strongly recommend that emotional support dogs wear a</w:t>
      </w:r>
      <w:r w:rsidRPr="00EC4078">
        <w:rPr>
          <w:rFonts w:ascii="Roboto" w:hAnsi="Roboto"/>
          <w:color w:val="3B5052"/>
          <w:sz w:val="27"/>
          <w:szCs w:val="27"/>
          <w:shd w:val="clear" w:color="auto" w:fill="FFFFFF"/>
        </w:rPr>
        <w:t xml:space="preserve"> </w:t>
      </w:r>
      <w:r w:rsidRPr="00EC4078">
        <w:rPr>
          <w:rFonts w:ascii="Calibri" w:hAnsi="Calibri" w:cs="Calibri"/>
        </w:rPr>
        <w:t xml:space="preserve">harness or jacket that identifies them as such. </w:t>
      </w:r>
    </w:p>
    <w:p w14:paraId="0DF92489" w14:textId="77777777" w:rsidR="00704CC3" w:rsidRDefault="00704CC3" w:rsidP="00D93E4B">
      <w:pPr>
        <w:jc w:val="both"/>
        <w:rPr>
          <w:rFonts w:ascii="Calibri" w:hAnsi="Calibri" w:cs="Calibri"/>
          <w:b/>
        </w:rPr>
      </w:pPr>
    </w:p>
    <w:p w14:paraId="1852F674" w14:textId="00CBEF8D" w:rsidR="00D93E4B" w:rsidRPr="00D93E4B" w:rsidRDefault="0094446F" w:rsidP="00D93E4B">
      <w:pPr>
        <w:jc w:val="both"/>
        <w:rPr>
          <w:rFonts w:ascii="Calibri" w:hAnsi="Calibri" w:cs="Calibri"/>
          <w:b/>
        </w:rPr>
      </w:pPr>
      <w:r>
        <w:rPr>
          <w:rFonts w:ascii="Calibri" w:hAnsi="Calibri" w:cs="Calibri"/>
          <w:b/>
        </w:rPr>
        <w:t xml:space="preserve">3. </w:t>
      </w:r>
      <w:r w:rsidR="00D93E4B" w:rsidRPr="00D93E4B">
        <w:rPr>
          <w:rFonts w:ascii="Calibri" w:hAnsi="Calibri" w:cs="Calibri"/>
          <w:b/>
        </w:rPr>
        <w:t>Employee’s Dogs</w:t>
      </w:r>
    </w:p>
    <w:p w14:paraId="5349B405" w14:textId="77777777" w:rsidR="00D93E4B" w:rsidRPr="00D93E4B" w:rsidRDefault="00D93E4B" w:rsidP="00D93E4B">
      <w:pPr>
        <w:jc w:val="both"/>
        <w:rPr>
          <w:rFonts w:ascii="Calibri" w:hAnsi="Calibri" w:cs="Calibri"/>
        </w:rPr>
      </w:pPr>
      <w:r w:rsidRPr="00D93E4B">
        <w:rPr>
          <w:rFonts w:ascii="Calibri" w:hAnsi="Calibri" w:cs="Calibri"/>
        </w:rPr>
        <w:t xml:space="preserve">An employee who wishes to bring their dog to the office should obtain permission from their line manager and from colleagues who share the office.  Dog owners must ensure that their dog will not cause allergies or other medical problems for their colleagues. </w:t>
      </w:r>
    </w:p>
    <w:p w14:paraId="10F32C29" w14:textId="77777777" w:rsidR="00D93E4B" w:rsidRPr="00D93E4B" w:rsidRDefault="00D93E4B" w:rsidP="00D93E4B">
      <w:pPr>
        <w:jc w:val="both"/>
        <w:rPr>
          <w:rFonts w:ascii="Calibri" w:hAnsi="Calibri" w:cs="Calibri"/>
        </w:rPr>
      </w:pPr>
      <w:r w:rsidRPr="00D93E4B">
        <w:rPr>
          <w:rFonts w:ascii="Calibri" w:hAnsi="Calibri" w:cs="Calibri"/>
        </w:rPr>
        <w:t>An employee who requires the help of an assistance dog (defined as "any dog that is individually trained to do work or perform tasks for the benefit of an individual with a disability") will be permitted to bring their dog to the office.</w:t>
      </w:r>
    </w:p>
    <w:p w14:paraId="680B2B12" w14:textId="77777777" w:rsidR="00D93E4B" w:rsidRPr="00D93E4B" w:rsidRDefault="00D93E4B" w:rsidP="00D93E4B">
      <w:pPr>
        <w:jc w:val="both"/>
        <w:rPr>
          <w:rFonts w:ascii="Calibri" w:hAnsi="Calibri" w:cs="Calibri"/>
        </w:rPr>
      </w:pPr>
      <w:r w:rsidRPr="00D93E4B">
        <w:rPr>
          <w:rFonts w:ascii="Calibri" w:hAnsi="Calibri" w:cs="Calibri"/>
        </w:rPr>
        <w:t xml:space="preserve">Employee’s dogs must be on a lead in all public areas of the building when walking in or out of the office area, with the owner having full control of their dog. The only place in the building </w:t>
      </w:r>
      <w:r w:rsidRPr="00D93E4B">
        <w:rPr>
          <w:rFonts w:ascii="Calibri" w:hAnsi="Calibri" w:cs="Calibri"/>
        </w:rPr>
        <w:lastRenderedPageBreak/>
        <w:t xml:space="preserve">the dog can be left unattended by the owner is within the office, ensuring that the dog is secure. </w:t>
      </w:r>
    </w:p>
    <w:p w14:paraId="4382D49C" w14:textId="77777777" w:rsidR="00D93E4B" w:rsidRPr="00D93E4B" w:rsidRDefault="00D93E4B" w:rsidP="00D93E4B">
      <w:pPr>
        <w:jc w:val="both"/>
        <w:rPr>
          <w:rFonts w:ascii="Calibri" w:hAnsi="Calibri" w:cs="Calibri"/>
        </w:rPr>
      </w:pPr>
      <w:r w:rsidRPr="00D93E4B">
        <w:rPr>
          <w:rFonts w:ascii="Calibri" w:hAnsi="Calibri" w:cs="Calibri"/>
        </w:rPr>
        <w:t xml:space="preserve">The dog owner is responsible for their dog’s behaviour and well-being at all times, including being responsible for any cleaning or damage caused by their dog.  The owner is responsible for informing others of their dog’s presence in the office, with the use of an agreed sign when the dog is present.   </w:t>
      </w:r>
    </w:p>
    <w:p w14:paraId="19BDB4D0" w14:textId="77777777" w:rsidR="00D93E4B" w:rsidRPr="00D93E4B" w:rsidRDefault="00D93E4B" w:rsidP="00D93E4B">
      <w:pPr>
        <w:jc w:val="both"/>
        <w:rPr>
          <w:rFonts w:ascii="Calibri" w:hAnsi="Calibri" w:cs="Calibri"/>
        </w:rPr>
      </w:pPr>
      <w:r w:rsidRPr="00D93E4B">
        <w:rPr>
          <w:rFonts w:ascii="Calibri" w:hAnsi="Calibri" w:cs="Calibri"/>
        </w:rPr>
        <w:t>Any colleague who is unhappy having a dog in the office should bring the matter to the attention of the owner and then to their line manager.</w:t>
      </w:r>
    </w:p>
    <w:p w14:paraId="0C2E10F9" w14:textId="1738DFC4" w:rsidR="00D93E4B" w:rsidRPr="00D93E4B" w:rsidRDefault="00FB7107" w:rsidP="00D93E4B">
      <w:pPr>
        <w:jc w:val="both"/>
        <w:rPr>
          <w:rFonts w:ascii="Calibri" w:hAnsi="Calibri" w:cs="Calibri"/>
        </w:rPr>
      </w:pPr>
      <w:r>
        <w:rPr>
          <w:rFonts w:ascii="Calibri" w:hAnsi="Calibri" w:cs="Calibri"/>
        </w:rPr>
        <w:t xml:space="preserve">PDT </w:t>
      </w:r>
      <w:r w:rsidR="00D93E4B" w:rsidRPr="00D93E4B">
        <w:rPr>
          <w:rFonts w:ascii="Calibri" w:hAnsi="Calibri" w:cs="Calibri"/>
        </w:rPr>
        <w:t>shall not be liable for loss of, or injury to, any dog brought to the office.</w:t>
      </w:r>
    </w:p>
    <w:p w14:paraId="0CD9B225" w14:textId="3B9A8E07" w:rsidR="00D93E4B" w:rsidRDefault="00D93E4B" w:rsidP="00EC2687">
      <w:pPr>
        <w:jc w:val="both"/>
        <w:rPr>
          <w:rFonts w:ascii="Calibri" w:hAnsi="Calibri" w:cs="Calibri"/>
        </w:rPr>
      </w:pPr>
      <w:r w:rsidRPr="00D93E4B">
        <w:rPr>
          <w:rFonts w:ascii="Calibri" w:hAnsi="Calibri" w:cs="Calibri"/>
        </w:rPr>
        <w:t xml:space="preserve">Employees who are dog owners will want the experience of having their dog in the office to be a positive one.  This will be helped by ensuring that the dog is clean, house trained, behaviourally trained, does not disturb or pester other workers, and is provided with bedding and an area to settle down.  </w:t>
      </w:r>
    </w:p>
    <w:p w14:paraId="5C438CC3" w14:textId="77777777" w:rsidR="00EC4078" w:rsidRPr="00D93E4B" w:rsidRDefault="00EC4078" w:rsidP="00EC2687">
      <w:pPr>
        <w:jc w:val="both"/>
        <w:rPr>
          <w:rFonts w:ascii="Calibri" w:hAnsi="Calibri" w:cs="Calibri"/>
        </w:rPr>
      </w:pPr>
    </w:p>
    <w:p w14:paraId="1693DA89" w14:textId="77777777" w:rsidR="00D93E4B" w:rsidRPr="00D93E4B" w:rsidRDefault="00D93E4B" w:rsidP="00D93E4B">
      <w:pPr>
        <w:pStyle w:val="NormalWeb"/>
        <w:spacing w:before="192" w:beforeAutospacing="0" w:after="192" w:afterAutospacing="0"/>
        <w:jc w:val="both"/>
        <w:rPr>
          <w:rFonts w:ascii="Calibri" w:hAnsi="Calibri" w:cs="Calibri"/>
          <w:b/>
          <w:color w:val="000000"/>
        </w:rPr>
      </w:pPr>
      <w:r w:rsidRPr="00D93E4B">
        <w:rPr>
          <w:rFonts w:ascii="Calibri" w:hAnsi="Calibri" w:cs="Calibri"/>
          <w:b/>
          <w:color w:val="000000"/>
        </w:rPr>
        <w:t>3.  Dogs as part of specified activities/events</w:t>
      </w:r>
    </w:p>
    <w:p w14:paraId="6C718160" w14:textId="423F3A1E" w:rsidR="00D93E4B" w:rsidRPr="00D93E4B" w:rsidRDefault="00D93E4B" w:rsidP="00D93E4B">
      <w:pPr>
        <w:jc w:val="both"/>
        <w:rPr>
          <w:rFonts w:ascii="Calibri" w:hAnsi="Calibri" w:cs="Calibri"/>
        </w:rPr>
      </w:pPr>
      <w:r w:rsidRPr="00D93E4B">
        <w:rPr>
          <w:rFonts w:ascii="Calibri" w:hAnsi="Calibri" w:cs="Calibri"/>
        </w:rPr>
        <w:t xml:space="preserve">There may be other occasions where the presence of dogs is appropriate within </w:t>
      </w:r>
      <w:r w:rsidR="0011257D">
        <w:rPr>
          <w:rFonts w:ascii="Calibri" w:hAnsi="Calibri" w:cs="Calibri"/>
        </w:rPr>
        <w:t>PDT’s</w:t>
      </w:r>
      <w:r w:rsidRPr="00D93E4B">
        <w:rPr>
          <w:rFonts w:ascii="Calibri" w:hAnsi="Calibri" w:cs="Calibri"/>
        </w:rPr>
        <w:t xml:space="preserve"> building</w:t>
      </w:r>
      <w:r w:rsidR="0011257D">
        <w:rPr>
          <w:rFonts w:ascii="Calibri" w:hAnsi="Calibri" w:cs="Calibri"/>
        </w:rPr>
        <w:t>s</w:t>
      </w:r>
      <w:r w:rsidRPr="00D93E4B">
        <w:rPr>
          <w:rFonts w:ascii="Calibri" w:hAnsi="Calibri" w:cs="Calibri"/>
        </w:rPr>
        <w:t xml:space="preserve">.  Examples of these may be a visiting dog at a Dementia Café, or an event arranged to engage with dog owners. </w:t>
      </w:r>
    </w:p>
    <w:p w14:paraId="597D3942" w14:textId="77777777" w:rsidR="00D93E4B" w:rsidRPr="00D93E4B" w:rsidRDefault="00D93E4B" w:rsidP="00D93E4B">
      <w:pPr>
        <w:jc w:val="both"/>
        <w:rPr>
          <w:rFonts w:ascii="Calibri" w:hAnsi="Calibri" w:cs="Calibri"/>
        </w:rPr>
      </w:pPr>
      <w:r w:rsidRPr="00D93E4B">
        <w:rPr>
          <w:rFonts w:ascii="Calibri" w:hAnsi="Calibri" w:cs="Calibri"/>
        </w:rPr>
        <w:t>A risk assessment will be carried out prior to these activities to ensure that potential risks are identified and mitigating actions are implemented.</w:t>
      </w:r>
    </w:p>
    <w:p w14:paraId="115EFC88" w14:textId="77777777" w:rsidR="00D93E4B" w:rsidRPr="00D93E4B" w:rsidRDefault="00D93E4B" w:rsidP="00D93E4B">
      <w:pPr>
        <w:jc w:val="both"/>
        <w:rPr>
          <w:rFonts w:ascii="Calibri" w:hAnsi="Calibri" w:cs="Calibri"/>
        </w:rPr>
      </w:pPr>
      <w:r w:rsidRPr="00D93E4B">
        <w:rPr>
          <w:rFonts w:ascii="Calibri" w:hAnsi="Calibri" w:cs="Calibri"/>
        </w:rPr>
        <w:t xml:space="preserve">Consideration will be given to the breed, temperament and characteristics of the dog(s) being brought into the activity, and if more than one dog is involved, the compatibility of the dogs to be together. </w:t>
      </w:r>
    </w:p>
    <w:p w14:paraId="25B11C73" w14:textId="77777777" w:rsidR="00D93E4B" w:rsidRPr="00D93E4B" w:rsidRDefault="00D93E4B" w:rsidP="00D93E4B">
      <w:pPr>
        <w:jc w:val="both"/>
        <w:rPr>
          <w:rFonts w:ascii="Calibri" w:hAnsi="Calibri" w:cs="Calibri"/>
        </w:rPr>
      </w:pPr>
      <w:r w:rsidRPr="00D93E4B">
        <w:rPr>
          <w:rFonts w:ascii="Calibri" w:hAnsi="Calibri" w:cs="Calibri"/>
        </w:rPr>
        <w:t>Dogs must be kept on a lead at all times and be under the full control and supervision of their owner.</w:t>
      </w:r>
    </w:p>
    <w:p w14:paraId="27223C25" w14:textId="77777777" w:rsidR="00D93E4B" w:rsidRPr="00D93E4B" w:rsidRDefault="00D93E4B" w:rsidP="00D93E4B">
      <w:pPr>
        <w:jc w:val="both"/>
        <w:rPr>
          <w:rFonts w:ascii="Calibri" w:hAnsi="Calibri" w:cs="Calibri"/>
        </w:rPr>
      </w:pPr>
      <w:r w:rsidRPr="00D93E4B">
        <w:rPr>
          <w:rFonts w:ascii="Calibri" w:hAnsi="Calibri" w:cs="Calibri"/>
        </w:rPr>
        <w:t xml:space="preserve">If children are involved, they must be reminded of appropriate behaviour around dogs to help the dog remain calm. Children must never be left alone with dogs and there must be appropriate adult supervision at all times. Children should be reminded to always wash their hands after handling a dog. </w:t>
      </w:r>
    </w:p>
    <w:p w14:paraId="676A230B" w14:textId="77777777" w:rsidR="00D93E4B" w:rsidRPr="00D93E4B" w:rsidRDefault="00D93E4B" w:rsidP="00D93E4B">
      <w:pPr>
        <w:jc w:val="both"/>
        <w:rPr>
          <w:rFonts w:ascii="Calibri" w:hAnsi="Calibri" w:cs="Calibri"/>
        </w:rPr>
      </w:pPr>
    </w:p>
    <w:p w14:paraId="6DCF4166" w14:textId="05FFDDB6" w:rsidR="00D93E4B" w:rsidRPr="00D93E4B" w:rsidRDefault="00D93E4B" w:rsidP="00D93E4B">
      <w:pPr>
        <w:jc w:val="both"/>
        <w:rPr>
          <w:rFonts w:ascii="Calibri" w:hAnsi="Calibri" w:cs="Calibri"/>
          <w:b/>
        </w:rPr>
      </w:pPr>
      <w:r w:rsidRPr="00D93E4B">
        <w:rPr>
          <w:rFonts w:ascii="Calibri" w:hAnsi="Calibri" w:cs="Calibri"/>
          <w:b/>
        </w:rPr>
        <w:t>4. Visiting</w:t>
      </w:r>
      <w:r w:rsidR="00770BE5">
        <w:rPr>
          <w:rFonts w:ascii="Calibri" w:hAnsi="Calibri" w:cs="Calibri"/>
          <w:b/>
        </w:rPr>
        <w:t xml:space="preserve"> the Grand Junction Café,</w:t>
      </w:r>
      <w:r w:rsidRPr="00D93E4B">
        <w:rPr>
          <w:rFonts w:ascii="Calibri" w:hAnsi="Calibri" w:cs="Calibri"/>
          <w:b/>
        </w:rPr>
        <w:t xml:space="preserve"> </w:t>
      </w:r>
      <w:r w:rsidR="00464DD2">
        <w:rPr>
          <w:rFonts w:ascii="Calibri" w:hAnsi="Calibri" w:cs="Calibri"/>
          <w:b/>
        </w:rPr>
        <w:t>reception</w:t>
      </w:r>
      <w:r w:rsidR="00770BE5">
        <w:rPr>
          <w:rFonts w:ascii="Calibri" w:hAnsi="Calibri" w:cs="Calibri"/>
          <w:b/>
        </w:rPr>
        <w:t>,</w:t>
      </w:r>
      <w:r w:rsidR="00464DD2">
        <w:rPr>
          <w:rFonts w:ascii="Calibri" w:hAnsi="Calibri" w:cs="Calibri"/>
          <w:b/>
        </w:rPr>
        <w:t xml:space="preserve"> and foyer spaces</w:t>
      </w:r>
    </w:p>
    <w:p w14:paraId="430CCF2E" w14:textId="77777777" w:rsidR="00D93E4B" w:rsidRPr="00D93E4B" w:rsidRDefault="00D93E4B" w:rsidP="00D93E4B">
      <w:pPr>
        <w:jc w:val="both"/>
        <w:rPr>
          <w:rFonts w:ascii="Calibri" w:hAnsi="Calibri" w:cs="Calibri"/>
          <w:b/>
        </w:rPr>
      </w:pPr>
    </w:p>
    <w:p w14:paraId="5D74EB8E" w14:textId="77777777" w:rsidR="00D93E4B" w:rsidRPr="00D93E4B" w:rsidRDefault="00D93E4B" w:rsidP="00D93E4B">
      <w:pPr>
        <w:jc w:val="both"/>
        <w:rPr>
          <w:rFonts w:ascii="Calibri" w:hAnsi="Calibri" w:cs="Calibri"/>
        </w:rPr>
      </w:pPr>
      <w:r w:rsidRPr="00D93E4B">
        <w:rPr>
          <w:rFonts w:ascii="Calibri" w:hAnsi="Calibri" w:cs="Calibri"/>
        </w:rPr>
        <w:lastRenderedPageBreak/>
        <w:t>If a visitor to the building requests to bring their dog onto the premises the following applies:</w:t>
      </w:r>
    </w:p>
    <w:p w14:paraId="697D8A3D" w14:textId="09C49F91" w:rsidR="00D93E4B" w:rsidRPr="00D93E4B" w:rsidRDefault="00D93E4B" w:rsidP="00D93E4B">
      <w:pPr>
        <w:numPr>
          <w:ilvl w:val="0"/>
          <w:numId w:val="3"/>
        </w:numPr>
        <w:spacing w:after="0" w:line="240" w:lineRule="auto"/>
        <w:jc w:val="both"/>
        <w:rPr>
          <w:rFonts w:ascii="Calibri" w:hAnsi="Calibri" w:cs="Calibri"/>
        </w:rPr>
      </w:pPr>
      <w:r w:rsidRPr="00D93E4B">
        <w:rPr>
          <w:rFonts w:ascii="Calibri" w:hAnsi="Calibri" w:cs="Calibri"/>
        </w:rPr>
        <w:t>Dogs are only allowed into the</w:t>
      </w:r>
      <w:r w:rsidR="000472CD">
        <w:rPr>
          <w:rFonts w:ascii="Calibri" w:hAnsi="Calibri" w:cs="Calibri"/>
        </w:rPr>
        <w:t xml:space="preserve"> café, foyer, and reception</w:t>
      </w:r>
      <w:r w:rsidRPr="00D93E4B">
        <w:rPr>
          <w:rFonts w:ascii="Calibri" w:hAnsi="Calibri" w:cs="Calibri"/>
        </w:rPr>
        <w:t xml:space="preserve"> area</w:t>
      </w:r>
      <w:r w:rsidR="000472CD">
        <w:rPr>
          <w:rFonts w:ascii="Calibri" w:hAnsi="Calibri" w:cs="Calibri"/>
        </w:rPr>
        <w:t>s</w:t>
      </w:r>
      <w:r w:rsidRPr="00D93E4B">
        <w:rPr>
          <w:rFonts w:ascii="Calibri" w:hAnsi="Calibri" w:cs="Calibri"/>
        </w:rPr>
        <w:t xml:space="preserve"> </w:t>
      </w:r>
      <w:r w:rsidR="00D12058">
        <w:rPr>
          <w:rFonts w:ascii="Calibri" w:hAnsi="Calibri" w:cs="Calibri"/>
        </w:rPr>
        <w:t>indicated by</w:t>
      </w:r>
      <w:r w:rsidRPr="00D93E4B">
        <w:rPr>
          <w:rFonts w:ascii="Calibri" w:hAnsi="Calibri" w:cs="Calibri"/>
        </w:rPr>
        <w:t xml:space="preserve"> reception staff </w:t>
      </w:r>
      <w:r w:rsidR="00D12058">
        <w:rPr>
          <w:rFonts w:ascii="Calibri" w:hAnsi="Calibri" w:cs="Calibri"/>
        </w:rPr>
        <w:t>and are not permitted to enter other parts of the building without prior permission</w:t>
      </w:r>
      <w:r w:rsidRPr="00D93E4B">
        <w:rPr>
          <w:rFonts w:ascii="Calibri" w:hAnsi="Calibri" w:cs="Calibri"/>
        </w:rPr>
        <w:t xml:space="preserve">. </w:t>
      </w:r>
    </w:p>
    <w:p w14:paraId="102D3655" w14:textId="77777777" w:rsidR="00D93E4B" w:rsidRPr="00D93E4B" w:rsidRDefault="00D93E4B" w:rsidP="00D93E4B">
      <w:pPr>
        <w:numPr>
          <w:ilvl w:val="0"/>
          <w:numId w:val="3"/>
        </w:numPr>
        <w:spacing w:after="0" w:line="240" w:lineRule="auto"/>
        <w:jc w:val="both"/>
        <w:rPr>
          <w:rFonts w:ascii="Calibri" w:hAnsi="Calibri" w:cs="Calibri"/>
        </w:rPr>
      </w:pPr>
      <w:r w:rsidRPr="00D93E4B">
        <w:rPr>
          <w:rFonts w:ascii="Calibri" w:hAnsi="Calibri" w:cs="Calibri"/>
        </w:rPr>
        <w:t>Dogs must remain with the owner and be on a lead at all times.</w:t>
      </w:r>
    </w:p>
    <w:p w14:paraId="17D9F04B" w14:textId="77777777" w:rsidR="00D93E4B" w:rsidRPr="00D93E4B" w:rsidRDefault="00D93E4B" w:rsidP="00D93E4B">
      <w:pPr>
        <w:numPr>
          <w:ilvl w:val="0"/>
          <w:numId w:val="3"/>
        </w:numPr>
        <w:spacing w:after="0" w:line="240" w:lineRule="auto"/>
        <w:jc w:val="both"/>
        <w:rPr>
          <w:rFonts w:ascii="Calibri" w:hAnsi="Calibri" w:cs="Calibri"/>
        </w:rPr>
      </w:pPr>
      <w:r w:rsidRPr="00D93E4B">
        <w:rPr>
          <w:rFonts w:ascii="Calibri" w:hAnsi="Calibri" w:cs="Calibri"/>
        </w:rPr>
        <w:t xml:space="preserve">If a dog is disruptive or misbehaves, the owner will be asked to remove the dog from the building and must respond to this instruction.  </w:t>
      </w:r>
    </w:p>
    <w:p w14:paraId="1EE43807" w14:textId="77777777" w:rsidR="00D93E4B" w:rsidRPr="00D93E4B" w:rsidRDefault="00D93E4B" w:rsidP="00D93E4B">
      <w:pPr>
        <w:numPr>
          <w:ilvl w:val="0"/>
          <w:numId w:val="3"/>
        </w:numPr>
        <w:spacing w:after="0" w:line="240" w:lineRule="auto"/>
        <w:jc w:val="both"/>
        <w:rPr>
          <w:rFonts w:ascii="Calibri" w:hAnsi="Calibri" w:cs="Calibri"/>
        </w:rPr>
      </w:pPr>
      <w:r w:rsidRPr="00D93E4B">
        <w:rPr>
          <w:rFonts w:ascii="Calibri" w:hAnsi="Calibri" w:cs="Calibri"/>
        </w:rPr>
        <w:t xml:space="preserve">A dog who is required to leave on more than 2 occasions will not be allowed in the building in future. </w:t>
      </w:r>
    </w:p>
    <w:p w14:paraId="01AC7721" w14:textId="77777777" w:rsidR="00D93E4B" w:rsidRPr="00D93E4B" w:rsidRDefault="00D93E4B" w:rsidP="00D93E4B">
      <w:pPr>
        <w:jc w:val="both"/>
        <w:rPr>
          <w:rFonts w:ascii="Calibri" w:hAnsi="Calibri" w:cs="Calibri"/>
          <w:b/>
        </w:rPr>
      </w:pPr>
    </w:p>
    <w:p w14:paraId="5062D646" w14:textId="77777777" w:rsidR="00D93E4B" w:rsidRPr="00D93E4B" w:rsidRDefault="00D93E4B" w:rsidP="00D93E4B">
      <w:pPr>
        <w:jc w:val="both"/>
        <w:rPr>
          <w:rFonts w:ascii="Calibri" w:hAnsi="Calibri" w:cs="Calibri"/>
          <w:b/>
        </w:rPr>
      </w:pPr>
      <w:r w:rsidRPr="00D93E4B">
        <w:rPr>
          <w:rFonts w:ascii="Calibri" w:hAnsi="Calibri" w:cs="Calibri"/>
          <w:b/>
        </w:rPr>
        <w:t>5. Exclusions</w:t>
      </w:r>
    </w:p>
    <w:p w14:paraId="298F7B2F" w14:textId="62AA32FF" w:rsidR="00D93E4B" w:rsidRPr="00D93E4B" w:rsidRDefault="00D93E4B" w:rsidP="00D93E4B">
      <w:pPr>
        <w:jc w:val="both"/>
        <w:rPr>
          <w:rFonts w:ascii="Calibri" w:hAnsi="Calibri" w:cs="Calibri"/>
        </w:rPr>
      </w:pPr>
      <w:r w:rsidRPr="00D93E4B">
        <w:rPr>
          <w:rFonts w:ascii="Calibri" w:hAnsi="Calibri" w:cs="Calibri"/>
        </w:rPr>
        <w:t xml:space="preserve">Aggressive dogs, or those with a history of aggression, must not be brought onto </w:t>
      </w:r>
      <w:r w:rsidR="00D2099C">
        <w:rPr>
          <w:rFonts w:ascii="Calibri" w:hAnsi="Calibri" w:cs="Calibri"/>
        </w:rPr>
        <w:t>the</w:t>
      </w:r>
      <w:r w:rsidRPr="00D93E4B">
        <w:rPr>
          <w:rFonts w:ascii="Calibri" w:hAnsi="Calibri" w:cs="Calibri"/>
        </w:rPr>
        <w:t xml:space="preserve"> premises. </w:t>
      </w:r>
    </w:p>
    <w:p w14:paraId="34BC031A" w14:textId="72E30E82" w:rsidR="00D93E4B" w:rsidRPr="00D93E4B" w:rsidRDefault="00D93E4B" w:rsidP="00D93E4B">
      <w:pPr>
        <w:jc w:val="both"/>
        <w:rPr>
          <w:rFonts w:ascii="Calibri" w:hAnsi="Calibri" w:cs="Calibri"/>
        </w:rPr>
      </w:pPr>
      <w:r w:rsidRPr="00D93E4B">
        <w:rPr>
          <w:rFonts w:ascii="Calibri" w:hAnsi="Calibri" w:cs="Calibri"/>
        </w:rPr>
        <w:t xml:space="preserve">Dogs who are in season must not be brought onto </w:t>
      </w:r>
      <w:r w:rsidR="00D2099C">
        <w:rPr>
          <w:rFonts w:ascii="Calibri" w:hAnsi="Calibri" w:cs="Calibri"/>
        </w:rPr>
        <w:t>the</w:t>
      </w:r>
      <w:r w:rsidRPr="00D93E4B">
        <w:rPr>
          <w:rFonts w:ascii="Calibri" w:hAnsi="Calibri" w:cs="Calibri"/>
        </w:rPr>
        <w:t xml:space="preserve"> premises.</w:t>
      </w:r>
    </w:p>
    <w:p w14:paraId="2BCFCA26" w14:textId="77777777" w:rsidR="00D93E4B" w:rsidRPr="00D93E4B" w:rsidRDefault="00D93E4B" w:rsidP="00D93E4B">
      <w:pPr>
        <w:jc w:val="both"/>
        <w:rPr>
          <w:rFonts w:ascii="Calibri" w:hAnsi="Calibri" w:cs="Calibri"/>
        </w:rPr>
      </w:pPr>
    </w:p>
    <w:p w14:paraId="5D8AE0A4" w14:textId="77777777" w:rsidR="00D93E4B" w:rsidRPr="00D93E4B" w:rsidRDefault="00D93E4B" w:rsidP="00D93E4B">
      <w:pPr>
        <w:jc w:val="both"/>
        <w:rPr>
          <w:rFonts w:ascii="Calibri" w:hAnsi="Calibri" w:cs="Calibri"/>
          <w:b/>
        </w:rPr>
      </w:pPr>
      <w:r w:rsidRPr="00D93E4B">
        <w:rPr>
          <w:rFonts w:ascii="Calibri" w:hAnsi="Calibri" w:cs="Calibri"/>
          <w:b/>
        </w:rPr>
        <w:t>6. Complaints</w:t>
      </w:r>
    </w:p>
    <w:p w14:paraId="23BE306F" w14:textId="74E59388" w:rsidR="00D93E4B" w:rsidRPr="00D93E4B" w:rsidRDefault="00D93E4B" w:rsidP="00D93E4B">
      <w:pPr>
        <w:jc w:val="both"/>
        <w:rPr>
          <w:rFonts w:ascii="Calibri" w:hAnsi="Calibri" w:cs="Calibri"/>
        </w:rPr>
      </w:pPr>
      <w:r w:rsidRPr="00D93E4B">
        <w:rPr>
          <w:rFonts w:ascii="Calibri" w:hAnsi="Calibri" w:cs="Calibri"/>
        </w:rPr>
        <w:t xml:space="preserve"> If a person with an assistance dog wishes to make a complaint about the treatment of themselves or their dog, they should raise this issue with </w:t>
      </w:r>
      <w:r w:rsidR="006112DD">
        <w:rPr>
          <w:rFonts w:ascii="Calibri" w:hAnsi="Calibri" w:cs="Calibri"/>
        </w:rPr>
        <w:t xml:space="preserve">the Facilities Manager. </w:t>
      </w:r>
    </w:p>
    <w:p w14:paraId="1C9EF3D5" w14:textId="58D887FA" w:rsidR="00D93E4B" w:rsidRPr="00D93E4B" w:rsidRDefault="00D93E4B" w:rsidP="00D93E4B">
      <w:pPr>
        <w:jc w:val="both"/>
        <w:rPr>
          <w:rFonts w:ascii="Calibri" w:hAnsi="Calibri" w:cs="Calibri"/>
        </w:rPr>
      </w:pPr>
      <w:r w:rsidRPr="00D93E4B">
        <w:rPr>
          <w:rFonts w:ascii="Calibri" w:hAnsi="Calibri" w:cs="Calibri"/>
        </w:rPr>
        <w:t xml:space="preserve">Every attempt will be made to resolve the matter informally, including where appropriate the use of mediation. If the matter cannot be resolved informally, the issue will be escalated to the Trustees of </w:t>
      </w:r>
      <w:r w:rsidR="00D87790">
        <w:rPr>
          <w:rFonts w:ascii="Calibri" w:hAnsi="Calibri" w:cs="Calibri"/>
        </w:rPr>
        <w:t>PDT</w:t>
      </w:r>
      <w:r w:rsidRPr="00D93E4B">
        <w:rPr>
          <w:rFonts w:ascii="Calibri" w:hAnsi="Calibri" w:cs="Calibri"/>
        </w:rPr>
        <w:t xml:space="preserve"> with reference to the Equality Act 2010.  </w:t>
      </w:r>
    </w:p>
    <w:p w14:paraId="3AF37E3F" w14:textId="3A488561" w:rsidR="00D93E4B" w:rsidRPr="00D93E4B" w:rsidRDefault="00D93E4B" w:rsidP="00D93E4B">
      <w:pPr>
        <w:jc w:val="both"/>
        <w:rPr>
          <w:rFonts w:ascii="Calibri" w:hAnsi="Calibri" w:cs="Calibri"/>
        </w:rPr>
      </w:pPr>
      <w:r w:rsidRPr="00D93E4B">
        <w:rPr>
          <w:rFonts w:ascii="Calibri" w:hAnsi="Calibri" w:cs="Calibri"/>
        </w:rPr>
        <w:t xml:space="preserve">If a member of staff or user of the building wishes to make a complaint about an assistance dog, or employee’s dog, or notices any breaches of this policy, they should also raise the issue with the </w:t>
      </w:r>
      <w:r w:rsidRPr="006112DD">
        <w:rPr>
          <w:rFonts w:ascii="Calibri" w:hAnsi="Calibri" w:cs="Calibri"/>
        </w:rPr>
        <w:t xml:space="preserve">Facilities </w:t>
      </w:r>
      <w:r w:rsidR="00D87790" w:rsidRPr="006112DD">
        <w:rPr>
          <w:rFonts w:ascii="Calibri" w:hAnsi="Calibri" w:cs="Calibri"/>
        </w:rPr>
        <w:t>Manager.</w:t>
      </w:r>
      <w:r w:rsidR="00D87790">
        <w:rPr>
          <w:rFonts w:ascii="Calibri" w:hAnsi="Calibri" w:cs="Calibri"/>
        </w:rPr>
        <w:t xml:space="preserve"> </w:t>
      </w:r>
    </w:p>
    <w:p w14:paraId="4EDF1359" w14:textId="61BCF246" w:rsidR="00D93E4B" w:rsidRPr="00D93E4B" w:rsidRDefault="00D93E4B" w:rsidP="00D93E4B">
      <w:pPr>
        <w:jc w:val="both"/>
        <w:rPr>
          <w:rFonts w:ascii="Calibri" w:hAnsi="Calibri" w:cs="Calibri"/>
        </w:rPr>
      </w:pPr>
      <w:r w:rsidRPr="00D93E4B">
        <w:rPr>
          <w:rFonts w:ascii="Calibri" w:hAnsi="Calibri" w:cs="Calibri"/>
        </w:rPr>
        <w:t xml:space="preserve">Again, every attempt will be made to resolve the matter informally with the dog’s owner, including where appropriate the use of mediation. If the matter cannot be resolved informally, or if the request to resolve the complaint is not complied with, the issue will be escalated to the </w:t>
      </w:r>
      <w:r w:rsidR="009477E2">
        <w:rPr>
          <w:rFonts w:ascii="Calibri" w:hAnsi="Calibri" w:cs="Calibri"/>
        </w:rPr>
        <w:t>PDT</w:t>
      </w:r>
      <w:r w:rsidRPr="00D93E4B">
        <w:rPr>
          <w:rFonts w:ascii="Calibri" w:hAnsi="Calibri" w:cs="Calibri"/>
        </w:rPr>
        <w:t xml:space="preserve"> Trustees. </w:t>
      </w:r>
    </w:p>
    <w:p w14:paraId="220C02D9" w14:textId="1F50B024" w:rsidR="00D93E4B" w:rsidRPr="00D93E4B" w:rsidRDefault="00D93E4B" w:rsidP="00D93E4B">
      <w:pPr>
        <w:jc w:val="both"/>
        <w:rPr>
          <w:rFonts w:ascii="Calibri" w:hAnsi="Calibri" w:cs="Calibri"/>
        </w:rPr>
      </w:pPr>
      <w:r w:rsidRPr="00D93E4B">
        <w:rPr>
          <w:rFonts w:ascii="Calibri" w:hAnsi="Calibri" w:cs="Calibri"/>
        </w:rPr>
        <w:t xml:space="preserve">This document will be reviewed in </w:t>
      </w:r>
      <w:r w:rsidR="009477E2" w:rsidRPr="009477E2">
        <w:rPr>
          <w:rFonts w:ascii="Calibri" w:hAnsi="Calibri" w:cs="Calibri"/>
          <w:highlight w:val="yellow"/>
        </w:rPr>
        <w:t>XXXX</w:t>
      </w:r>
      <w:r w:rsidR="009477E2">
        <w:rPr>
          <w:rFonts w:ascii="Calibri" w:hAnsi="Calibri" w:cs="Calibri"/>
        </w:rPr>
        <w:t>.</w:t>
      </w:r>
    </w:p>
    <w:p w14:paraId="624229F6" w14:textId="77777777" w:rsidR="009477E2" w:rsidRDefault="009477E2" w:rsidP="00D93E4B">
      <w:pPr>
        <w:jc w:val="both"/>
        <w:rPr>
          <w:rFonts w:ascii="Calibri" w:hAnsi="Calibri" w:cs="Calibri"/>
        </w:rPr>
      </w:pPr>
    </w:p>
    <w:p w14:paraId="52221CF0" w14:textId="26DF5EBC" w:rsidR="00D93E4B" w:rsidRDefault="00D93E4B" w:rsidP="00D93E4B">
      <w:pPr>
        <w:jc w:val="both"/>
        <w:rPr>
          <w:rFonts w:ascii="Calibri" w:hAnsi="Calibri" w:cs="Calibri"/>
        </w:rPr>
      </w:pPr>
      <w:r w:rsidRPr="00D93E4B">
        <w:rPr>
          <w:rFonts w:ascii="Calibri" w:hAnsi="Calibri" w:cs="Calibri"/>
        </w:rPr>
        <w:t>The following documents have been referred to in the writing of this policy:</w:t>
      </w:r>
    </w:p>
    <w:p w14:paraId="40E43D00" w14:textId="34A70FC2" w:rsidR="00AB2048" w:rsidRDefault="006C3909" w:rsidP="00D93E4B">
      <w:pPr>
        <w:jc w:val="both"/>
        <w:rPr>
          <w:rFonts w:ascii="Calibri" w:hAnsi="Calibri" w:cs="Calibri"/>
        </w:rPr>
      </w:pPr>
      <w:hyperlink r:id="rId11" w:history="1">
        <w:r w:rsidRPr="00907E31">
          <w:rPr>
            <w:rStyle w:val="Hyperlink"/>
            <w:rFonts w:ascii="Calibri" w:hAnsi="Calibri" w:cs="Calibri"/>
          </w:rPr>
          <w:t>https://businessdisabilityforum.org.uk/resource/welcoming-guide-dogs-assistance-animals-and-emotional-support-animals-to-events-and-meetings/</w:t>
        </w:r>
      </w:hyperlink>
    </w:p>
    <w:p w14:paraId="3C3B39D2" w14:textId="73C32237" w:rsidR="006C3909" w:rsidRDefault="006C3909" w:rsidP="00D93E4B">
      <w:pPr>
        <w:jc w:val="both"/>
        <w:rPr>
          <w:rFonts w:ascii="Calibri" w:hAnsi="Calibri" w:cs="Calibri"/>
        </w:rPr>
      </w:pPr>
      <w:hyperlink r:id="rId12" w:history="1">
        <w:r w:rsidRPr="00907E31">
          <w:rPr>
            <w:rStyle w:val="Hyperlink"/>
            <w:rFonts w:ascii="Calibri" w:hAnsi="Calibri" w:cs="Calibri"/>
          </w:rPr>
          <w:t>https://www.equalityhumanrights.com/guidance/assistance-dogs-guide-businesses-and-service-providers</w:t>
        </w:r>
      </w:hyperlink>
    </w:p>
    <w:p w14:paraId="0DD75479" w14:textId="6008FACA" w:rsidR="006C3909" w:rsidRDefault="002F502B" w:rsidP="00D93E4B">
      <w:pPr>
        <w:jc w:val="both"/>
        <w:rPr>
          <w:rFonts w:ascii="Calibri" w:hAnsi="Calibri" w:cs="Calibri"/>
        </w:rPr>
      </w:pPr>
      <w:hyperlink r:id="rId13" w:history="1">
        <w:r w:rsidRPr="00907E31">
          <w:rPr>
            <w:rStyle w:val="Hyperlink"/>
            <w:rFonts w:ascii="Calibri" w:hAnsi="Calibri" w:cs="Calibri"/>
          </w:rPr>
          <w:t>https://dogsforautism.org.uk/assistance-dogs-and-the-law-2/</w:t>
        </w:r>
      </w:hyperlink>
    </w:p>
    <w:p w14:paraId="1D616E08" w14:textId="1C797BFC" w:rsidR="002F502B" w:rsidRDefault="008C1BD2" w:rsidP="00D93E4B">
      <w:pPr>
        <w:jc w:val="both"/>
        <w:rPr>
          <w:rFonts w:ascii="Calibri" w:hAnsi="Calibri" w:cs="Calibri"/>
        </w:rPr>
      </w:pPr>
      <w:hyperlink r:id="rId14" w:anchor=":~:text=into%20their%20businesses.-,What%20are%20assistance%20dogs?,somebody%20with%20another%20prescribed%20disability" w:history="1">
        <w:r w:rsidRPr="00907E31">
          <w:rPr>
            <w:rStyle w:val="Hyperlink"/>
            <w:rFonts w:ascii="Calibri" w:hAnsi="Calibri" w:cs="Calibri"/>
          </w:rPr>
          <w:t>https://www.rocketlawyer.com/gb/en/family-and-personal/family-and-personal-insights/legal-guide/assistance-dogs-and-the-equality-act-2010#:~:text=into%20their%20businesses.-,What%20are%20assistance%20dogs?,somebody%20with%20another%20prescribed%20disability</w:t>
        </w:r>
      </w:hyperlink>
    </w:p>
    <w:p w14:paraId="6117B0BA" w14:textId="3813FA30" w:rsidR="00D93E4B" w:rsidRPr="00D93E4B" w:rsidRDefault="00CD3B98" w:rsidP="00D93E4B">
      <w:pPr>
        <w:jc w:val="both"/>
        <w:rPr>
          <w:rFonts w:ascii="Calibri" w:hAnsi="Calibri" w:cs="Calibri"/>
        </w:rPr>
      </w:pPr>
      <w:hyperlink r:id="rId15" w:history="1">
        <w:r w:rsidRPr="00907E31">
          <w:rPr>
            <w:rStyle w:val="Hyperlink"/>
            <w:rFonts w:ascii="Calibri" w:hAnsi="Calibri" w:cs="Calibri"/>
          </w:rPr>
          <w:t>http://www.assistancedogs.org.uk/law/</w:t>
        </w:r>
      </w:hyperlink>
    </w:p>
    <w:p w14:paraId="0DDB5637" w14:textId="06E4B03E" w:rsidR="00D93E4B" w:rsidRPr="00D93E4B" w:rsidRDefault="00FD7006" w:rsidP="00D93E4B">
      <w:pPr>
        <w:jc w:val="both"/>
        <w:rPr>
          <w:rFonts w:ascii="Calibri" w:hAnsi="Calibri" w:cs="Calibri"/>
        </w:rPr>
      </w:pPr>
      <w:hyperlink r:id="rId16" w:history="1">
        <w:r w:rsidRPr="00907E31">
          <w:rPr>
            <w:rStyle w:val="Hyperlink"/>
            <w:rFonts w:ascii="Calibri" w:hAnsi="Calibri" w:cs="Calibri"/>
          </w:rPr>
          <w:t>https://resources.workable.com/pets-in-the-workplace-policy</w:t>
        </w:r>
      </w:hyperlink>
    </w:p>
    <w:p w14:paraId="32872531" w14:textId="77777777" w:rsidR="00D93E4B" w:rsidRPr="00D93E4B" w:rsidRDefault="00D93E4B" w:rsidP="00D93E4B">
      <w:pPr>
        <w:jc w:val="both"/>
        <w:rPr>
          <w:rFonts w:ascii="Calibri" w:hAnsi="Calibri" w:cs="Calibri"/>
        </w:rPr>
      </w:pPr>
    </w:p>
    <w:p w14:paraId="05AA9EE6" w14:textId="77777777" w:rsidR="00D93E4B" w:rsidRPr="00D93E4B" w:rsidRDefault="00D93E4B" w:rsidP="00D93E4B">
      <w:pPr>
        <w:jc w:val="both"/>
        <w:rPr>
          <w:rFonts w:ascii="Calibri" w:hAnsi="Calibri" w:cs="Calibri"/>
        </w:rPr>
      </w:pPr>
    </w:p>
    <w:p w14:paraId="452F23D2" w14:textId="77777777" w:rsidR="00D93E4B" w:rsidRPr="00D93E4B" w:rsidRDefault="00D93E4B">
      <w:pPr>
        <w:rPr>
          <w:rFonts w:ascii="Calibri" w:hAnsi="Calibri" w:cs="Calibri"/>
        </w:rPr>
      </w:pPr>
    </w:p>
    <w:sectPr w:rsidR="00D93E4B" w:rsidRPr="00D93E4B">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B792A" w14:textId="77777777" w:rsidR="00FC10AB" w:rsidRDefault="00FC10AB" w:rsidP="00D93E4B">
      <w:pPr>
        <w:spacing w:after="0" w:line="240" w:lineRule="auto"/>
      </w:pPr>
      <w:r>
        <w:separator/>
      </w:r>
    </w:p>
  </w:endnote>
  <w:endnote w:type="continuationSeparator" w:id="0">
    <w:p w14:paraId="695F2502" w14:textId="77777777" w:rsidR="00FC10AB" w:rsidRDefault="00FC10AB" w:rsidP="00D93E4B">
      <w:pPr>
        <w:spacing w:after="0" w:line="240" w:lineRule="auto"/>
      </w:pPr>
      <w:r>
        <w:continuationSeparator/>
      </w:r>
    </w:p>
  </w:endnote>
  <w:endnote w:type="continuationNotice" w:id="1">
    <w:p w14:paraId="793054B9" w14:textId="77777777" w:rsidR="00FC10AB" w:rsidRDefault="00FC10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758180"/>
      <w:docPartObj>
        <w:docPartGallery w:val="Page Numbers (Bottom of Page)"/>
        <w:docPartUnique/>
      </w:docPartObj>
    </w:sdtPr>
    <w:sdtEndPr>
      <w:rPr>
        <w:noProof/>
      </w:rPr>
    </w:sdtEndPr>
    <w:sdtContent>
      <w:p w14:paraId="02524803" w14:textId="3956B5CE" w:rsidR="00BD625A" w:rsidRDefault="00BD62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70A46E" w14:textId="77777777" w:rsidR="00BD625A" w:rsidRDefault="00BD6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AB461" w14:textId="77777777" w:rsidR="00FC10AB" w:rsidRDefault="00FC10AB" w:rsidP="00D93E4B">
      <w:pPr>
        <w:spacing w:after="0" w:line="240" w:lineRule="auto"/>
      </w:pPr>
      <w:r>
        <w:separator/>
      </w:r>
    </w:p>
  </w:footnote>
  <w:footnote w:type="continuationSeparator" w:id="0">
    <w:p w14:paraId="0C426AA1" w14:textId="77777777" w:rsidR="00FC10AB" w:rsidRDefault="00FC10AB" w:rsidP="00D93E4B">
      <w:pPr>
        <w:spacing w:after="0" w:line="240" w:lineRule="auto"/>
      </w:pPr>
      <w:r>
        <w:continuationSeparator/>
      </w:r>
    </w:p>
  </w:footnote>
  <w:footnote w:type="continuationNotice" w:id="1">
    <w:p w14:paraId="2BF5A5CB" w14:textId="77777777" w:rsidR="00FC10AB" w:rsidRDefault="00FC10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FE77E" w14:textId="62F1C254" w:rsidR="00D93E4B" w:rsidRDefault="00D93E4B">
    <w:pPr>
      <w:pStyle w:val="Header"/>
    </w:pPr>
    <w:r>
      <w:rPr>
        <w:noProof/>
      </w:rPr>
      <w:drawing>
        <wp:inline distT="0" distB="0" distL="0" distR="0" wp14:anchorId="64582185" wp14:editId="050D30E9">
          <wp:extent cx="2081213" cy="594678"/>
          <wp:effectExtent l="0" t="0" r="0" b="0"/>
          <wp:docPr id="1073741825" name="officeArt object" descr="PDT_LOGO-PDTgreen[1]"/>
          <wp:cNvGraphicFramePr/>
          <a:graphic xmlns:a="http://schemas.openxmlformats.org/drawingml/2006/main">
            <a:graphicData uri="http://schemas.openxmlformats.org/drawingml/2006/picture">
              <pic:pic xmlns:pic="http://schemas.openxmlformats.org/drawingml/2006/picture">
                <pic:nvPicPr>
                  <pic:cNvPr id="1073741825" name="PDT_LOGO-PDTgreen[1]" descr="PDT_LOGO-PDTgreen[1]"/>
                  <pic:cNvPicPr>
                    <a:picLocks noChangeAspect="1"/>
                  </pic:cNvPicPr>
                </pic:nvPicPr>
                <pic:blipFill>
                  <a:blip r:embed="rId1"/>
                  <a:stretch>
                    <a:fillRect/>
                  </a:stretch>
                </pic:blipFill>
                <pic:spPr>
                  <a:xfrm>
                    <a:off x="0" y="0"/>
                    <a:ext cx="2140775" cy="611697"/>
                  </a:xfrm>
                  <a:prstGeom prst="rect">
                    <a:avLst/>
                  </a:prstGeom>
                  <a:ln w="12700" cap="flat">
                    <a:noFill/>
                    <a:miter lim="400000"/>
                  </a:ln>
                  <a:effectLst/>
                </pic:spPr>
              </pic:pic>
            </a:graphicData>
          </a:graphic>
        </wp:inline>
      </w:drawing>
    </w:r>
    <w:r>
      <w:t xml:space="preserve">                                                  </w:t>
    </w:r>
    <w:r>
      <w:rPr>
        <w:noProof/>
      </w:rPr>
      <w:drawing>
        <wp:inline distT="0" distB="0" distL="0" distR="0" wp14:anchorId="3C2CF19E" wp14:editId="09A0235A">
          <wp:extent cx="2028825" cy="608360"/>
          <wp:effectExtent l="0" t="0" r="0" b="1270"/>
          <wp:docPr id="110886092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860925" name="Picture 1" descr="A close 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9627" cy="611599"/>
                  </a:xfrm>
                  <a:prstGeom prst="rect">
                    <a:avLst/>
                  </a:prstGeom>
                  <a:noFill/>
                  <a:ln>
                    <a:noFill/>
                  </a:ln>
                </pic:spPr>
              </pic:pic>
            </a:graphicData>
          </a:graphic>
        </wp:inline>
      </w:drawing>
    </w:r>
  </w:p>
  <w:p w14:paraId="21F637D4" w14:textId="77777777" w:rsidR="00D93E4B" w:rsidRDefault="00D93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C6E0B"/>
    <w:multiLevelType w:val="hybridMultilevel"/>
    <w:tmpl w:val="F8C6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6E23CB"/>
    <w:multiLevelType w:val="hybridMultilevel"/>
    <w:tmpl w:val="B8562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285860"/>
    <w:multiLevelType w:val="hybridMultilevel"/>
    <w:tmpl w:val="3AA4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9C6D09"/>
    <w:multiLevelType w:val="multilevel"/>
    <w:tmpl w:val="5E1A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14745">
    <w:abstractNumId w:val="1"/>
  </w:num>
  <w:num w:numId="2" w16cid:durableId="408429513">
    <w:abstractNumId w:val="2"/>
  </w:num>
  <w:num w:numId="3" w16cid:durableId="29960449">
    <w:abstractNumId w:val="0"/>
  </w:num>
  <w:num w:numId="4" w16cid:durableId="681971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09"/>
    <w:rsid w:val="000310C4"/>
    <w:rsid w:val="00031D55"/>
    <w:rsid w:val="000472CD"/>
    <w:rsid w:val="00050202"/>
    <w:rsid w:val="00063268"/>
    <w:rsid w:val="000764A3"/>
    <w:rsid w:val="000F07E2"/>
    <w:rsid w:val="0011257D"/>
    <w:rsid w:val="00124E5D"/>
    <w:rsid w:val="00155EDE"/>
    <w:rsid w:val="00165744"/>
    <w:rsid w:val="002C2362"/>
    <w:rsid w:val="002D3950"/>
    <w:rsid w:val="002F502B"/>
    <w:rsid w:val="0030167B"/>
    <w:rsid w:val="003E4C91"/>
    <w:rsid w:val="00461DB2"/>
    <w:rsid w:val="00464DD2"/>
    <w:rsid w:val="00481442"/>
    <w:rsid w:val="004A40E0"/>
    <w:rsid w:val="004B7524"/>
    <w:rsid w:val="004C4EC1"/>
    <w:rsid w:val="004D4BD3"/>
    <w:rsid w:val="00535613"/>
    <w:rsid w:val="00545F5F"/>
    <w:rsid w:val="005736A1"/>
    <w:rsid w:val="00587083"/>
    <w:rsid w:val="0059073C"/>
    <w:rsid w:val="00593AE8"/>
    <w:rsid w:val="00597294"/>
    <w:rsid w:val="005B5AE7"/>
    <w:rsid w:val="006112DD"/>
    <w:rsid w:val="00616A90"/>
    <w:rsid w:val="00620D32"/>
    <w:rsid w:val="0065181C"/>
    <w:rsid w:val="00653A8A"/>
    <w:rsid w:val="006A206E"/>
    <w:rsid w:val="006B1FB0"/>
    <w:rsid w:val="006C3909"/>
    <w:rsid w:val="006E7C2A"/>
    <w:rsid w:val="006F6B54"/>
    <w:rsid w:val="00700459"/>
    <w:rsid w:val="007049EB"/>
    <w:rsid w:val="00704CC3"/>
    <w:rsid w:val="007129F9"/>
    <w:rsid w:val="00744170"/>
    <w:rsid w:val="00770BE5"/>
    <w:rsid w:val="007911F5"/>
    <w:rsid w:val="008333A0"/>
    <w:rsid w:val="008547DB"/>
    <w:rsid w:val="00866C40"/>
    <w:rsid w:val="00890120"/>
    <w:rsid w:val="008975C7"/>
    <w:rsid w:val="008C1BD2"/>
    <w:rsid w:val="008E01A7"/>
    <w:rsid w:val="008F5914"/>
    <w:rsid w:val="009109EE"/>
    <w:rsid w:val="0094446F"/>
    <w:rsid w:val="009477E2"/>
    <w:rsid w:val="00966759"/>
    <w:rsid w:val="009B669E"/>
    <w:rsid w:val="009C244C"/>
    <w:rsid w:val="009C2DB7"/>
    <w:rsid w:val="00A03B9A"/>
    <w:rsid w:val="00A06D71"/>
    <w:rsid w:val="00A36F23"/>
    <w:rsid w:val="00A53670"/>
    <w:rsid w:val="00A64647"/>
    <w:rsid w:val="00A80EC1"/>
    <w:rsid w:val="00AB2048"/>
    <w:rsid w:val="00AE1FD1"/>
    <w:rsid w:val="00B13686"/>
    <w:rsid w:val="00B45E37"/>
    <w:rsid w:val="00BB392A"/>
    <w:rsid w:val="00BD625A"/>
    <w:rsid w:val="00BF358F"/>
    <w:rsid w:val="00BF50E2"/>
    <w:rsid w:val="00BF594B"/>
    <w:rsid w:val="00C41A05"/>
    <w:rsid w:val="00C92531"/>
    <w:rsid w:val="00CD3B98"/>
    <w:rsid w:val="00D0374E"/>
    <w:rsid w:val="00D03AFE"/>
    <w:rsid w:val="00D12058"/>
    <w:rsid w:val="00D2099C"/>
    <w:rsid w:val="00D44615"/>
    <w:rsid w:val="00D52456"/>
    <w:rsid w:val="00D87790"/>
    <w:rsid w:val="00D93E4B"/>
    <w:rsid w:val="00DB6091"/>
    <w:rsid w:val="00DD3E09"/>
    <w:rsid w:val="00E03EF1"/>
    <w:rsid w:val="00E8226F"/>
    <w:rsid w:val="00E8295A"/>
    <w:rsid w:val="00EB6195"/>
    <w:rsid w:val="00EC2687"/>
    <w:rsid w:val="00EC4078"/>
    <w:rsid w:val="00EF4406"/>
    <w:rsid w:val="00F9133F"/>
    <w:rsid w:val="00FB7107"/>
    <w:rsid w:val="00FC10AB"/>
    <w:rsid w:val="00FD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C5AA"/>
  <w15:chartTrackingRefBased/>
  <w15:docId w15:val="{BBD95714-3AFB-4847-98FF-B38E6118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DD3E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E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E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E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E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E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E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E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E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E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E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E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E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E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E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E09"/>
    <w:rPr>
      <w:rFonts w:eastAsiaTheme="majorEastAsia" w:cstheme="majorBidi"/>
      <w:color w:val="272727" w:themeColor="text1" w:themeTint="D8"/>
    </w:rPr>
  </w:style>
  <w:style w:type="paragraph" w:styleId="Title">
    <w:name w:val="Title"/>
    <w:basedOn w:val="Normal"/>
    <w:next w:val="Normal"/>
    <w:link w:val="TitleChar"/>
    <w:uiPriority w:val="10"/>
    <w:qFormat/>
    <w:rsid w:val="00DD3E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E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E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E09"/>
    <w:pPr>
      <w:spacing w:before="160"/>
      <w:jc w:val="center"/>
    </w:pPr>
    <w:rPr>
      <w:i/>
      <w:iCs/>
      <w:color w:val="404040" w:themeColor="text1" w:themeTint="BF"/>
    </w:rPr>
  </w:style>
  <w:style w:type="character" w:customStyle="1" w:styleId="QuoteChar">
    <w:name w:val="Quote Char"/>
    <w:basedOn w:val="DefaultParagraphFont"/>
    <w:link w:val="Quote"/>
    <w:uiPriority w:val="29"/>
    <w:rsid w:val="00DD3E09"/>
    <w:rPr>
      <w:i/>
      <w:iCs/>
      <w:color w:val="404040" w:themeColor="text1" w:themeTint="BF"/>
    </w:rPr>
  </w:style>
  <w:style w:type="paragraph" w:styleId="ListParagraph">
    <w:name w:val="List Paragraph"/>
    <w:basedOn w:val="Normal"/>
    <w:uiPriority w:val="34"/>
    <w:qFormat/>
    <w:rsid w:val="00DD3E09"/>
    <w:pPr>
      <w:ind w:left="720"/>
      <w:contextualSpacing/>
    </w:pPr>
  </w:style>
  <w:style w:type="character" w:styleId="IntenseEmphasis">
    <w:name w:val="Intense Emphasis"/>
    <w:basedOn w:val="DefaultParagraphFont"/>
    <w:uiPriority w:val="21"/>
    <w:qFormat/>
    <w:rsid w:val="00DD3E09"/>
    <w:rPr>
      <w:i/>
      <w:iCs/>
      <w:color w:val="0F4761" w:themeColor="accent1" w:themeShade="BF"/>
    </w:rPr>
  </w:style>
  <w:style w:type="paragraph" w:styleId="IntenseQuote">
    <w:name w:val="Intense Quote"/>
    <w:basedOn w:val="Normal"/>
    <w:next w:val="Normal"/>
    <w:link w:val="IntenseQuoteChar"/>
    <w:uiPriority w:val="30"/>
    <w:qFormat/>
    <w:rsid w:val="00DD3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E09"/>
    <w:rPr>
      <w:i/>
      <w:iCs/>
      <w:color w:val="0F4761" w:themeColor="accent1" w:themeShade="BF"/>
    </w:rPr>
  </w:style>
  <w:style w:type="character" w:styleId="IntenseReference">
    <w:name w:val="Intense Reference"/>
    <w:basedOn w:val="DefaultParagraphFont"/>
    <w:uiPriority w:val="32"/>
    <w:qFormat/>
    <w:rsid w:val="00DD3E09"/>
    <w:rPr>
      <w:b/>
      <w:bCs/>
      <w:smallCaps/>
      <w:color w:val="0F4761" w:themeColor="accent1" w:themeShade="BF"/>
      <w:spacing w:val="5"/>
    </w:rPr>
  </w:style>
  <w:style w:type="paragraph" w:styleId="NormalWeb">
    <w:name w:val="Normal (Web)"/>
    <w:basedOn w:val="Normal"/>
    <w:uiPriority w:val="99"/>
    <w:rsid w:val="00D93E4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rsid w:val="00D93E4B"/>
    <w:rPr>
      <w:color w:val="0563C1"/>
      <w:u w:val="single"/>
    </w:rPr>
  </w:style>
  <w:style w:type="paragraph" w:styleId="Header">
    <w:name w:val="header"/>
    <w:basedOn w:val="Normal"/>
    <w:link w:val="HeaderChar"/>
    <w:uiPriority w:val="99"/>
    <w:unhideWhenUsed/>
    <w:rsid w:val="00D93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E4B"/>
  </w:style>
  <w:style w:type="paragraph" w:styleId="Footer">
    <w:name w:val="footer"/>
    <w:basedOn w:val="Normal"/>
    <w:link w:val="FooterChar"/>
    <w:uiPriority w:val="99"/>
    <w:unhideWhenUsed/>
    <w:rsid w:val="00D93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E4B"/>
  </w:style>
  <w:style w:type="paragraph" w:customStyle="1" w:styleId="Body">
    <w:name w:val="Body"/>
    <w:rsid w:val="00D93E4B"/>
    <w:pPr>
      <w:pBdr>
        <w:top w:val="nil"/>
        <w:left w:val="nil"/>
        <w:bottom w:val="nil"/>
        <w:right w:val="nil"/>
        <w:between w:val="nil"/>
        <w:bar w:val="nil"/>
      </w:pBdr>
      <w:spacing w:after="200" w:line="276" w:lineRule="auto"/>
    </w:pPr>
    <w:rPr>
      <w:rFonts w:ascii="Calibri" w:eastAsia="Arial Unicode MS" w:hAnsi="Calibri" w:cs="Arial Unicode MS"/>
      <w:color w:val="000000"/>
      <w:kern w:val="0"/>
      <w:sz w:val="22"/>
      <w:szCs w:val="22"/>
      <w:u w:color="000000"/>
      <w:bdr w:val="nil"/>
      <w:lang w:eastAsia="en-GB"/>
      <w14:textOutline w14:w="0" w14:cap="flat" w14:cmpd="sng" w14:algn="ctr">
        <w14:noFill/>
        <w14:prstDash w14:val="solid"/>
        <w14:bevel/>
      </w14:textOutline>
      <w14:ligatures w14:val="none"/>
    </w:rPr>
  </w:style>
  <w:style w:type="character" w:styleId="UnresolvedMention">
    <w:name w:val="Unresolved Mention"/>
    <w:basedOn w:val="DefaultParagraphFont"/>
    <w:uiPriority w:val="99"/>
    <w:semiHidden/>
    <w:unhideWhenUsed/>
    <w:rsid w:val="006C3909"/>
    <w:rPr>
      <w:color w:val="605E5C"/>
      <w:shd w:val="clear" w:color="auto" w:fill="E1DFDD"/>
    </w:rPr>
  </w:style>
  <w:style w:type="character" w:styleId="FollowedHyperlink">
    <w:name w:val="FollowedHyperlink"/>
    <w:basedOn w:val="DefaultParagraphFont"/>
    <w:uiPriority w:val="99"/>
    <w:semiHidden/>
    <w:unhideWhenUsed/>
    <w:rsid w:val="002F502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33554">
      <w:bodyDiv w:val="1"/>
      <w:marLeft w:val="0"/>
      <w:marRight w:val="0"/>
      <w:marTop w:val="0"/>
      <w:marBottom w:val="0"/>
      <w:divBdr>
        <w:top w:val="none" w:sz="0" w:space="0" w:color="auto"/>
        <w:left w:val="none" w:sz="0" w:space="0" w:color="auto"/>
        <w:bottom w:val="none" w:sz="0" w:space="0" w:color="auto"/>
        <w:right w:val="none" w:sz="0" w:space="0" w:color="auto"/>
      </w:divBdr>
    </w:div>
    <w:div w:id="1194227489">
      <w:bodyDiv w:val="1"/>
      <w:marLeft w:val="0"/>
      <w:marRight w:val="0"/>
      <w:marTop w:val="0"/>
      <w:marBottom w:val="0"/>
      <w:divBdr>
        <w:top w:val="none" w:sz="0" w:space="0" w:color="auto"/>
        <w:left w:val="none" w:sz="0" w:space="0" w:color="auto"/>
        <w:bottom w:val="none" w:sz="0" w:space="0" w:color="auto"/>
        <w:right w:val="none" w:sz="0" w:space="0" w:color="auto"/>
      </w:divBdr>
    </w:div>
    <w:div w:id="1294630559">
      <w:bodyDiv w:val="1"/>
      <w:marLeft w:val="0"/>
      <w:marRight w:val="0"/>
      <w:marTop w:val="0"/>
      <w:marBottom w:val="0"/>
      <w:divBdr>
        <w:top w:val="none" w:sz="0" w:space="0" w:color="auto"/>
        <w:left w:val="none" w:sz="0" w:space="0" w:color="auto"/>
        <w:bottom w:val="none" w:sz="0" w:space="0" w:color="auto"/>
        <w:right w:val="none" w:sz="0" w:space="0" w:color="auto"/>
      </w:divBdr>
    </w:div>
    <w:div w:id="1687517303">
      <w:bodyDiv w:val="1"/>
      <w:marLeft w:val="0"/>
      <w:marRight w:val="0"/>
      <w:marTop w:val="0"/>
      <w:marBottom w:val="0"/>
      <w:divBdr>
        <w:top w:val="none" w:sz="0" w:space="0" w:color="auto"/>
        <w:left w:val="none" w:sz="0" w:space="0" w:color="auto"/>
        <w:bottom w:val="none" w:sz="0" w:space="0" w:color="auto"/>
        <w:right w:val="none" w:sz="0" w:space="0" w:color="auto"/>
      </w:divBdr>
    </w:div>
    <w:div w:id="1722050554">
      <w:bodyDiv w:val="1"/>
      <w:marLeft w:val="0"/>
      <w:marRight w:val="0"/>
      <w:marTop w:val="0"/>
      <w:marBottom w:val="0"/>
      <w:divBdr>
        <w:top w:val="none" w:sz="0" w:space="0" w:color="auto"/>
        <w:left w:val="none" w:sz="0" w:space="0" w:color="auto"/>
        <w:bottom w:val="none" w:sz="0" w:space="0" w:color="auto"/>
        <w:right w:val="none" w:sz="0" w:space="0" w:color="auto"/>
      </w:divBdr>
    </w:div>
    <w:div w:id="199865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gsforautism.org.uk/assistance-dogs-and-the-law-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humanrights.com/guidance/assistance-dogs-guide-businesses-and-service-provid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sources.workable.com/pets-in-the-workplace-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sinessdisabilityforum.org.uk/resource/welcoming-guide-dogs-assistance-animals-and-emotional-support-animals-to-events-and-meetings/" TargetMode="External"/><Relationship Id="rId5" Type="http://schemas.openxmlformats.org/officeDocument/2006/relationships/numbering" Target="numbering.xml"/><Relationship Id="rId15" Type="http://schemas.openxmlformats.org/officeDocument/2006/relationships/hyperlink" Target="http://www.assistancedogs.org.uk/law/"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cketlawyer.com/gb/en/family-and-personal/family-and-personal-insights/legal-guide/assistance-dogs-and-the-equality-act-201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492254FF79F4DA83509A661F93302" ma:contentTypeVersion="18" ma:contentTypeDescription="Create a new document." ma:contentTypeScope="" ma:versionID="0a6645262ac48104273a165350ffe0e4">
  <xsd:schema xmlns:xsd="http://www.w3.org/2001/XMLSchema" xmlns:xs="http://www.w3.org/2001/XMLSchema" xmlns:p="http://schemas.microsoft.com/office/2006/metadata/properties" xmlns:ns2="acdd6fde-0a28-4eaa-ae9f-6e552783e501" xmlns:ns3="b5a8bb49-5c38-42be-89a8-188d5785bc38" targetNamespace="http://schemas.microsoft.com/office/2006/metadata/properties" ma:root="true" ma:fieldsID="39f38302aaa5a888cb2b272e5cacb102" ns2:_="" ns3:_="">
    <xsd:import namespace="acdd6fde-0a28-4eaa-ae9f-6e552783e501"/>
    <xsd:import namespace="b5a8bb49-5c38-42be-89a8-188d5785bc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2:SharedWithUsers" minOccurs="0"/>
                <xsd:element ref="ns2:SharedWithDetail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d6fde-0a28-4eaa-ae9f-6e552783e5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88d6e5a-4454-43a5-93f1-d8161fb39e14}" ma:internalName="TaxCatchAll" ma:showField="CatchAllData" ma:web="acdd6fde-0a28-4eaa-ae9f-6e552783e5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a8bb49-5c38-42be-89a8-188d5785bc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7ed7110-f592-4c9a-8fba-958c55cbc3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a8bb49-5c38-42be-89a8-188d5785bc38">
      <Terms xmlns="http://schemas.microsoft.com/office/infopath/2007/PartnerControls"/>
    </lcf76f155ced4ddcb4097134ff3c332f>
    <TaxCatchAll xmlns="acdd6fde-0a28-4eaa-ae9f-6e552783e501" xsi:nil="true"/>
    <_dlc_DocId xmlns="acdd6fde-0a28-4eaa-ae9f-6e552783e501">WE6WFCNN6TJ7-1213361266-101090</_dlc_DocId>
    <_dlc_DocIdUrl xmlns="acdd6fde-0a28-4eaa-ae9f-6e552783e501">
      <Url>https://paddingtondevelopmentt.sharepoint.com/sites/SMM/_layouts/15/DocIdRedir.aspx?ID=WE6WFCNN6TJ7-1213361266-101090</Url>
      <Description>WE6WFCNN6TJ7-1213361266-101090</Description>
    </_dlc_DocIdUrl>
  </documentManagement>
</p:properties>
</file>

<file path=customXml/itemProps1.xml><?xml version="1.0" encoding="utf-8"?>
<ds:datastoreItem xmlns:ds="http://schemas.openxmlformats.org/officeDocument/2006/customXml" ds:itemID="{DCF7C8BF-6B3D-46AB-B9A7-F05541CBC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d6fde-0a28-4eaa-ae9f-6e552783e501"/>
    <ds:schemaRef ds:uri="b5a8bb49-5c38-42be-89a8-188d5785b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F65B3-E454-4093-BD78-00AFBE15A81A}">
  <ds:schemaRefs>
    <ds:schemaRef ds:uri="http://schemas.microsoft.com/sharepoint/events"/>
  </ds:schemaRefs>
</ds:datastoreItem>
</file>

<file path=customXml/itemProps3.xml><?xml version="1.0" encoding="utf-8"?>
<ds:datastoreItem xmlns:ds="http://schemas.openxmlformats.org/officeDocument/2006/customXml" ds:itemID="{FE8DB2EE-12B3-41DA-A2F0-39404FBFB5E6}">
  <ds:schemaRefs>
    <ds:schemaRef ds:uri="http://schemas.microsoft.com/sharepoint/v3/contenttype/forms"/>
  </ds:schemaRefs>
</ds:datastoreItem>
</file>

<file path=customXml/itemProps4.xml><?xml version="1.0" encoding="utf-8"?>
<ds:datastoreItem xmlns:ds="http://schemas.openxmlformats.org/officeDocument/2006/customXml" ds:itemID="{FE27BB6B-10E5-4A01-B2D0-46171D075CB7}">
  <ds:schemaRefs>
    <ds:schemaRef ds:uri="http://schemas.microsoft.com/office/2006/metadata/properties"/>
    <ds:schemaRef ds:uri="http://schemas.microsoft.com/office/infopath/2007/PartnerControls"/>
    <ds:schemaRef ds:uri="b5a8bb49-5c38-42be-89a8-188d5785bc38"/>
    <ds:schemaRef ds:uri="acdd6fde-0a28-4eaa-ae9f-6e552783e501"/>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7</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Foster</dc:creator>
  <cp:keywords/>
  <dc:description/>
  <cp:lastModifiedBy>Lucy Foster</cp:lastModifiedBy>
  <cp:revision>89</cp:revision>
  <dcterms:created xsi:type="dcterms:W3CDTF">2024-10-15T10:00:00Z</dcterms:created>
  <dcterms:modified xsi:type="dcterms:W3CDTF">2024-11-26T17:05:00Z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0x010100A43492254FF79F4DA83509A661F93302</vt:lpwstr>
  </property>
  <property fmtid="{D5CDD505-2E9C-101B-9397-08002B2CF9AE}" pid="3" name="_dlc_DocIdItemGuid">
    <vt:lpwstr>c48c4d3f-3902-484e-89de-3987a4eef738</vt:lpwstr>
  </property>
  <property fmtid="{D5CDD505-2E9C-101B-9397-08002B2CF9AE}" pid="4" name="MediaServiceImageTags">
    <vt:lpwstr/>
  </property>
</Properties>
</file>