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7D425" w14:textId="77777777" w:rsidR="0015186A" w:rsidRDefault="0015186A" w:rsidP="00A446CC">
      <w:pPr>
        <w:jc w:val="center"/>
        <w:rPr>
          <w:rFonts w:ascii="Arial" w:hAnsi="Arial" w:cs="Arial"/>
          <w:b/>
          <w:bCs/>
          <w:sz w:val="28"/>
          <w:szCs w:val="28"/>
        </w:rPr>
      </w:pPr>
    </w:p>
    <w:p w14:paraId="4B024EFB" w14:textId="77777777" w:rsidR="00024783" w:rsidRDefault="00024783" w:rsidP="00A446CC">
      <w:pPr>
        <w:jc w:val="center"/>
        <w:rPr>
          <w:rFonts w:ascii="Arial" w:hAnsi="Arial" w:cs="Arial"/>
          <w:b/>
          <w:bCs/>
          <w:sz w:val="28"/>
          <w:szCs w:val="28"/>
        </w:rPr>
      </w:pPr>
    </w:p>
    <w:p w14:paraId="329CCE39" w14:textId="77777777" w:rsidR="0015186A" w:rsidRDefault="0015186A" w:rsidP="00A446CC">
      <w:pPr>
        <w:jc w:val="center"/>
        <w:rPr>
          <w:rFonts w:ascii="Arial" w:hAnsi="Arial" w:cs="Arial"/>
          <w:b/>
          <w:bCs/>
          <w:sz w:val="28"/>
          <w:szCs w:val="28"/>
        </w:rPr>
      </w:pPr>
    </w:p>
    <w:p w14:paraId="44A02EC8" w14:textId="2C985179" w:rsidR="0015186A" w:rsidRPr="0015186A" w:rsidRDefault="00D90FCF" w:rsidP="0015186A">
      <w:pPr>
        <w:widowControl w:val="0"/>
        <w:rPr>
          <w:rFonts w:ascii="Calibri" w:eastAsia="Calibri" w:hAnsi="Calibri"/>
          <w:sz w:val="24"/>
          <w:szCs w:val="22"/>
          <w:lang w:val="en-GB" w:eastAsia="en-US"/>
        </w:rPr>
      </w:pPr>
      <w:r>
        <w:rPr>
          <w:rFonts w:ascii="Calibri" w:eastAsia="Calibri" w:hAnsi="Calibri"/>
          <w:noProof/>
          <w:sz w:val="24"/>
          <w:szCs w:val="22"/>
          <w:lang w:eastAsia="en-US"/>
        </w:rPr>
        <w:drawing>
          <wp:inline distT="0" distB="0" distL="0" distR="0" wp14:anchorId="3A5B2C9D" wp14:editId="2B2459DE">
            <wp:extent cx="6115050" cy="1581150"/>
            <wp:effectExtent l="0" t="0" r="0" b="0"/>
            <wp:docPr id="1" name="Picture 1" descr="PDT_LOGO-PDTgre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T_LOGO-PDTgre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581150"/>
                    </a:xfrm>
                    <a:prstGeom prst="rect">
                      <a:avLst/>
                    </a:prstGeom>
                    <a:noFill/>
                    <a:ln>
                      <a:noFill/>
                    </a:ln>
                  </pic:spPr>
                </pic:pic>
              </a:graphicData>
            </a:graphic>
          </wp:inline>
        </w:drawing>
      </w:r>
    </w:p>
    <w:p w14:paraId="502F92D6" w14:textId="77777777" w:rsidR="0015186A" w:rsidRPr="0015186A" w:rsidRDefault="0015186A" w:rsidP="0015186A">
      <w:pPr>
        <w:widowControl w:val="0"/>
        <w:jc w:val="center"/>
        <w:rPr>
          <w:rFonts w:ascii="Calibri" w:eastAsia="Calibri" w:hAnsi="Calibri"/>
          <w:sz w:val="24"/>
          <w:szCs w:val="22"/>
          <w:lang w:val="en-GB" w:eastAsia="en-US"/>
        </w:rPr>
      </w:pPr>
    </w:p>
    <w:p w14:paraId="4C20EFF6" w14:textId="77777777" w:rsidR="0015186A" w:rsidRPr="0015186A" w:rsidRDefault="0015186A" w:rsidP="0015186A">
      <w:pPr>
        <w:widowControl w:val="0"/>
        <w:jc w:val="center"/>
        <w:rPr>
          <w:rFonts w:ascii="Calibri" w:eastAsia="Calibri" w:hAnsi="Calibri"/>
          <w:sz w:val="24"/>
          <w:szCs w:val="22"/>
          <w:lang w:val="en-GB" w:eastAsia="en-US"/>
        </w:rPr>
      </w:pPr>
    </w:p>
    <w:p w14:paraId="1E67589E" w14:textId="77777777" w:rsidR="008239A9" w:rsidRPr="008239A9" w:rsidRDefault="008239A9" w:rsidP="008239A9">
      <w:pPr>
        <w:widowControl w:val="0"/>
        <w:jc w:val="center"/>
        <w:rPr>
          <w:rFonts w:asciiTheme="minorHAnsi" w:eastAsia="Calibri" w:hAnsiTheme="minorHAnsi" w:cstheme="minorHAnsi"/>
          <w:b/>
          <w:bCs/>
          <w:sz w:val="60"/>
          <w:szCs w:val="60"/>
          <w:lang w:val="en-GB" w:eastAsia="en-US"/>
        </w:rPr>
      </w:pPr>
      <w:r w:rsidRPr="008239A9">
        <w:rPr>
          <w:rFonts w:asciiTheme="minorHAnsi" w:eastAsia="Calibri" w:hAnsiTheme="minorHAnsi" w:cstheme="minorHAnsi"/>
          <w:b/>
          <w:bCs/>
          <w:sz w:val="60"/>
          <w:szCs w:val="60"/>
          <w:lang w:val="en-GB" w:eastAsia="en-US"/>
        </w:rPr>
        <w:t>Recruitment and Selection</w:t>
      </w:r>
    </w:p>
    <w:p w14:paraId="7DBF5C9E" w14:textId="77777777" w:rsidR="008239A9" w:rsidRDefault="008239A9" w:rsidP="008239A9">
      <w:pPr>
        <w:widowControl w:val="0"/>
        <w:jc w:val="center"/>
        <w:rPr>
          <w:rFonts w:ascii="Verdana" w:eastAsia="Calibri" w:hAnsi="Verdana"/>
          <w:b/>
          <w:bCs/>
          <w:sz w:val="52"/>
          <w:szCs w:val="52"/>
          <w:lang w:val="en-GB" w:eastAsia="en-US"/>
        </w:rPr>
      </w:pPr>
      <w:r w:rsidRPr="008239A9">
        <w:rPr>
          <w:rFonts w:asciiTheme="minorHAnsi" w:eastAsia="Calibri" w:hAnsiTheme="minorHAnsi" w:cstheme="minorHAnsi"/>
          <w:b/>
          <w:bCs/>
          <w:sz w:val="60"/>
          <w:szCs w:val="60"/>
          <w:lang w:val="en-GB" w:eastAsia="en-US"/>
        </w:rPr>
        <w:t>Policy and Procedure</w:t>
      </w:r>
    </w:p>
    <w:p w14:paraId="31511495" w14:textId="77777777" w:rsidR="008239A9" w:rsidRDefault="008239A9" w:rsidP="008239A9">
      <w:pPr>
        <w:widowControl w:val="0"/>
        <w:jc w:val="center"/>
        <w:rPr>
          <w:rFonts w:ascii="Verdana" w:eastAsia="Calibri" w:hAnsi="Verdana"/>
          <w:b/>
          <w:bCs/>
          <w:lang w:val="en-GB" w:eastAsia="en-US"/>
        </w:rPr>
      </w:pPr>
    </w:p>
    <w:p w14:paraId="0E8F6349" w14:textId="0370885F" w:rsidR="008239A9" w:rsidRPr="008239A9" w:rsidRDefault="008239A9" w:rsidP="008239A9">
      <w:pPr>
        <w:widowControl w:val="0"/>
        <w:jc w:val="center"/>
        <w:rPr>
          <w:rFonts w:asciiTheme="minorHAnsi" w:eastAsia="Calibri" w:hAnsiTheme="minorHAnsi" w:cstheme="minorHAnsi"/>
          <w:b/>
          <w:bCs/>
          <w:sz w:val="28"/>
          <w:szCs w:val="28"/>
          <w:lang w:val="en-GB" w:eastAsia="en-US"/>
        </w:rPr>
      </w:pPr>
      <w:r w:rsidRPr="008239A9">
        <w:rPr>
          <w:rFonts w:asciiTheme="minorHAnsi" w:eastAsia="Calibri" w:hAnsiTheme="minorHAnsi" w:cstheme="minorHAnsi"/>
          <w:b/>
          <w:bCs/>
          <w:sz w:val="28"/>
          <w:szCs w:val="28"/>
          <w:lang w:val="en-GB" w:eastAsia="en-US"/>
        </w:rPr>
        <w:t>To be read in conjunction with Equalities and Diversity Policy</w:t>
      </w:r>
      <w:r w:rsidR="00AF516C">
        <w:rPr>
          <w:rFonts w:asciiTheme="minorHAnsi" w:eastAsia="Calibri" w:hAnsiTheme="minorHAnsi" w:cstheme="minorHAnsi"/>
          <w:b/>
          <w:bCs/>
          <w:sz w:val="28"/>
          <w:szCs w:val="28"/>
          <w:lang w:val="en-GB" w:eastAsia="en-US"/>
        </w:rPr>
        <w:t xml:space="preserve"> and PDTT Recruitment Policy </w:t>
      </w:r>
    </w:p>
    <w:p w14:paraId="2DE0A21D" w14:textId="77777777" w:rsidR="008239A9" w:rsidRPr="008239A9" w:rsidRDefault="008239A9" w:rsidP="008239A9">
      <w:pPr>
        <w:widowControl w:val="0"/>
        <w:jc w:val="center"/>
        <w:rPr>
          <w:rFonts w:asciiTheme="minorHAnsi" w:eastAsia="Calibri" w:hAnsiTheme="minorHAnsi" w:cstheme="minorHAnsi"/>
          <w:sz w:val="28"/>
          <w:szCs w:val="28"/>
          <w:lang w:val="en-GB" w:eastAsia="en-US"/>
        </w:rPr>
      </w:pPr>
    </w:p>
    <w:p w14:paraId="57A86932" w14:textId="1DB80E06" w:rsidR="0015186A" w:rsidRPr="008239A9" w:rsidRDefault="008239A9" w:rsidP="008239A9">
      <w:pPr>
        <w:widowControl w:val="0"/>
        <w:jc w:val="center"/>
        <w:rPr>
          <w:rFonts w:asciiTheme="minorHAnsi" w:eastAsia="Calibri" w:hAnsiTheme="minorHAnsi" w:cstheme="minorHAnsi"/>
          <w:sz w:val="28"/>
          <w:szCs w:val="28"/>
          <w:lang w:val="en-GB" w:eastAsia="en-US"/>
        </w:rPr>
      </w:pPr>
      <w:r w:rsidRPr="008239A9">
        <w:rPr>
          <w:rFonts w:asciiTheme="minorHAnsi" w:eastAsia="Calibri" w:hAnsiTheme="minorHAnsi" w:cstheme="minorHAnsi"/>
          <w:sz w:val="28"/>
          <w:szCs w:val="28"/>
          <w:lang w:val="en-GB" w:eastAsia="en-US"/>
        </w:rPr>
        <w:t>(includes Appendix 1 – Recruitment of Offenders)</w:t>
      </w:r>
    </w:p>
    <w:p w14:paraId="72D888B0" w14:textId="77777777" w:rsidR="0015186A" w:rsidRPr="008239A9" w:rsidRDefault="0015186A" w:rsidP="0015186A">
      <w:pPr>
        <w:widowControl w:val="0"/>
        <w:jc w:val="center"/>
        <w:rPr>
          <w:rFonts w:asciiTheme="minorHAnsi" w:eastAsia="Calibri" w:hAnsiTheme="minorHAnsi" w:cstheme="minorHAnsi"/>
          <w:sz w:val="28"/>
          <w:szCs w:val="28"/>
          <w:lang w:val="en-GB" w:eastAsia="en-US"/>
        </w:rPr>
      </w:pPr>
    </w:p>
    <w:p w14:paraId="310676E0" w14:textId="77777777" w:rsidR="00572441" w:rsidRDefault="00572441" w:rsidP="0015186A">
      <w:pPr>
        <w:widowControl w:val="0"/>
        <w:rPr>
          <w:rFonts w:ascii="Calibri" w:eastAsia="Calibri" w:hAnsi="Calibri"/>
          <w:b/>
          <w:sz w:val="40"/>
          <w:szCs w:val="40"/>
          <w:lang w:val="en-GB" w:eastAsia="en-US"/>
        </w:rPr>
      </w:pPr>
    </w:p>
    <w:p w14:paraId="28B77AAD" w14:textId="77777777" w:rsidR="00572441" w:rsidRDefault="00572441" w:rsidP="0015186A">
      <w:pPr>
        <w:widowControl w:val="0"/>
        <w:rPr>
          <w:rFonts w:ascii="Calibri" w:eastAsia="Calibri" w:hAnsi="Calibri"/>
          <w:b/>
          <w:sz w:val="40"/>
          <w:szCs w:val="40"/>
          <w:lang w:val="en-GB" w:eastAsia="en-US"/>
        </w:rPr>
      </w:pPr>
    </w:p>
    <w:p w14:paraId="7800CCDB" w14:textId="467E61B3" w:rsidR="0015186A" w:rsidRDefault="0015186A" w:rsidP="00572441">
      <w:pPr>
        <w:widowControl w:val="0"/>
        <w:jc w:val="center"/>
        <w:rPr>
          <w:rFonts w:ascii="Calibri" w:eastAsia="Calibri" w:hAnsi="Calibri"/>
          <w:b/>
          <w:sz w:val="40"/>
          <w:szCs w:val="40"/>
          <w:lang w:val="en-GB" w:eastAsia="en-US"/>
        </w:rPr>
      </w:pPr>
      <w:r w:rsidRPr="0015186A">
        <w:rPr>
          <w:rFonts w:ascii="Calibri" w:eastAsia="Calibri" w:hAnsi="Calibri"/>
          <w:b/>
          <w:sz w:val="40"/>
          <w:szCs w:val="40"/>
          <w:lang w:val="en-GB" w:eastAsia="en-US"/>
        </w:rPr>
        <w:t>Approved by Board of Trustees on:</w:t>
      </w:r>
      <w:r w:rsidR="00D53E24">
        <w:rPr>
          <w:rFonts w:ascii="Calibri" w:eastAsia="Calibri" w:hAnsi="Calibri"/>
          <w:b/>
          <w:sz w:val="40"/>
          <w:szCs w:val="40"/>
          <w:lang w:val="en-GB" w:eastAsia="en-US"/>
        </w:rPr>
        <w:t xml:space="preserve"> May 23</w:t>
      </w:r>
      <w:r w:rsidR="00D53E24" w:rsidRPr="00D53E24">
        <w:rPr>
          <w:rFonts w:ascii="Calibri" w:eastAsia="Calibri" w:hAnsi="Calibri"/>
          <w:b/>
          <w:sz w:val="40"/>
          <w:szCs w:val="40"/>
          <w:vertAlign w:val="superscript"/>
          <w:lang w:val="en-GB" w:eastAsia="en-US"/>
        </w:rPr>
        <w:t>rd</w:t>
      </w:r>
      <w:r w:rsidR="00D53E24">
        <w:rPr>
          <w:rFonts w:ascii="Calibri" w:eastAsia="Calibri" w:hAnsi="Calibri"/>
          <w:b/>
          <w:sz w:val="40"/>
          <w:szCs w:val="40"/>
          <w:lang w:val="en-GB" w:eastAsia="en-US"/>
        </w:rPr>
        <w:t xml:space="preserve"> 2023</w:t>
      </w:r>
    </w:p>
    <w:p w14:paraId="615B9040" w14:textId="10B9C4B0" w:rsidR="00572441" w:rsidRDefault="00572441" w:rsidP="00572441">
      <w:pPr>
        <w:widowControl w:val="0"/>
        <w:jc w:val="center"/>
        <w:rPr>
          <w:rFonts w:ascii="Calibri" w:eastAsia="Calibri" w:hAnsi="Calibri"/>
          <w:b/>
          <w:sz w:val="40"/>
          <w:szCs w:val="40"/>
          <w:lang w:val="en-GB" w:eastAsia="en-US"/>
        </w:rPr>
      </w:pPr>
    </w:p>
    <w:p w14:paraId="51BFF6C0" w14:textId="77777777" w:rsidR="00CC5C32" w:rsidRPr="0015186A" w:rsidRDefault="00CC5C32" w:rsidP="0015186A">
      <w:pPr>
        <w:widowControl w:val="0"/>
        <w:rPr>
          <w:rFonts w:ascii="Calibri" w:eastAsia="Calibri" w:hAnsi="Calibri"/>
          <w:b/>
          <w:sz w:val="40"/>
          <w:szCs w:val="40"/>
          <w:lang w:val="en-GB" w:eastAsia="en-US"/>
        </w:rPr>
      </w:pPr>
    </w:p>
    <w:p w14:paraId="17402462" w14:textId="2A9531A5" w:rsidR="0015186A" w:rsidRPr="0015186A" w:rsidRDefault="0015186A" w:rsidP="00572441">
      <w:pPr>
        <w:widowControl w:val="0"/>
        <w:jc w:val="center"/>
        <w:rPr>
          <w:rFonts w:ascii="Calibri" w:eastAsia="Calibri" w:hAnsi="Calibri"/>
          <w:b/>
          <w:sz w:val="40"/>
          <w:szCs w:val="40"/>
          <w:lang w:val="en-GB" w:eastAsia="en-US"/>
        </w:rPr>
      </w:pPr>
      <w:r w:rsidRPr="0015186A">
        <w:rPr>
          <w:rFonts w:ascii="Calibri" w:eastAsia="Calibri" w:hAnsi="Calibri"/>
          <w:b/>
          <w:sz w:val="40"/>
          <w:szCs w:val="40"/>
          <w:lang w:val="en-GB" w:eastAsia="en-US"/>
        </w:rPr>
        <w:t>Lead Staff Member:  Jackie Rosenberg</w:t>
      </w:r>
    </w:p>
    <w:p w14:paraId="34C461A0" w14:textId="77777777" w:rsidR="00CF3D96" w:rsidRDefault="00CF3D96" w:rsidP="0015186A">
      <w:pPr>
        <w:widowControl w:val="0"/>
        <w:rPr>
          <w:rFonts w:ascii="Calibri" w:eastAsia="Calibri" w:hAnsi="Calibri"/>
          <w:b/>
          <w:sz w:val="40"/>
          <w:szCs w:val="40"/>
          <w:lang w:val="en-GB" w:eastAsia="en-US"/>
        </w:rPr>
      </w:pPr>
    </w:p>
    <w:p w14:paraId="387ADC5A" w14:textId="77777777" w:rsidR="00CF3D96" w:rsidRDefault="00CF3D96" w:rsidP="0015186A">
      <w:pPr>
        <w:widowControl w:val="0"/>
        <w:rPr>
          <w:rFonts w:ascii="Calibri" w:eastAsia="Calibri" w:hAnsi="Calibri"/>
          <w:b/>
          <w:sz w:val="40"/>
          <w:szCs w:val="40"/>
          <w:lang w:val="en-GB" w:eastAsia="en-US"/>
        </w:rPr>
      </w:pPr>
    </w:p>
    <w:p w14:paraId="12C07AAD" w14:textId="4744F78A" w:rsidR="0015186A" w:rsidRPr="0015186A" w:rsidRDefault="000D68D0" w:rsidP="00572441">
      <w:pPr>
        <w:widowControl w:val="0"/>
        <w:jc w:val="center"/>
        <w:rPr>
          <w:rFonts w:ascii="Calibri" w:eastAsia="Calibri" w:hAnsi="Calibri"/>
          <w:b/>
          <w:sz w:val="40"/>
          <w:szCs w:val="40"/>
          <w:lang w:val="en-GB" w:eastAsia="en-US"/>
        </w:rPr>
      </w:pPr>
      <w:r>
        <w:rPr>
          <w:rFonts w:ascii="Calibri" w:eastAsia="Calibri" w:hAnsi="Calibri"/>
          <w:b/>
          <w:sz w:val="40"/>
          <w:szCs w:val="40"/>
          <w:lang w:val="en-GB" w:eastAsia="en-US"/>
        </w:rPr>
        <w:t>Lead Trustee:</w:t>
      </w:r>
      <w:r w:rsidR="00D53E24">
        <w:rPr>
          <w:rFonts w:ascii="Calibri" w:eastAsia="Calibri" w:hAnsi="Calibri"/>
          <w:b/>
          <w:sz w:val="40"/>
          <w:szCs w:val="40"/>
          <w:lang w:val="en-GB" w:eastAsia="en-US"/>
        </w:rPr>
        <w:t xml:space="preserve"> Grace Reid</w:t>
      </w:r>
    </w:p>
    <w:p w14:paraId="7D2F05BA" w14:textId="77777777" w:rsidR="0015186A" w:rsidRPr="0015186A" w:rsidRDefault="0015186A" w:rsidP="0015186A">
      <w:pPr>
        <w:widowControl w:val="0"/>
        <w:rPr>
          <w:rFonts w:ascii="Calibri" w:eastAsia="Calibri" w:hAnsi="Calibri"/>
          <w:b/>
          <w:sz w:val="40"/>
          <w:szCs w:val="40"/>
          <w:lang w:val="en-GB" w:eastAsia="en-US"/>
        </w:rPr>
      </w:pPr>
    </w:p>
    <w:p w14:paraId="0FFBAA55" w14:textId="77777777" w:rsidR="00792F83" w:rsidRDefault="00792F83" w:rsidP="001F0612">
      <w:pPr>
        <w:rPr>
          <w:rFonts w:ascii="Calibri" w:hAnsi="Calibri" w:cs="Arial"/>
          <w:b/>
          <w:bCs/>
          <w:sz w:val="28"/>
          <w:szCs w:val="28"/>
        </w:rPr>
      </w:pPr>
    </w:p>
    <w:p w14:paraId="44C238CC" w14:textId="77777777" w:rsidR="00792F83" w:rsidRDefault="00792F83" w:rsidP="001F0612">
      <w:pPr>
        <w:rPr>
          <w:rFonts w:ascii="Calibri" w:hAnsi="Calibri" w:cs="Arial"/>
          <w:b/>
          <w:bCs/>
          <w:sz w:val="28"/>
          <w:szCs w:val="28"/>
        </w:rPr>
      </w:pPr>
    </w:p>
    <w:p w14:paraId="6A09D39B" w14:textId="77777777" w:rsidR="00792F83" w:rsidRDefault="00792F83" w:rsidP="001F0612">
      <w:pPr>
        <w:rPr>
          <w:rFonts w:ascii="Calibri" w:hAnsi="Calibri" w:cs="Arial"/>
          <w:b/>
          <w:bCs/>
          <w:sz w:val="28"/>
          <w:szCs w:val="28"/>
        </w:rPr>
      </w:pPr>
    </w:p>
    <w:p w14:paraId="1607D7EC" w14:textId="77777777" w:rsidR="00792F83" w:rsidRDefault="00792F83" w:rsidP="001F0612">
      <w:pPr>
        <w:rPr>
          <w:rFonts w:ascii="Calibri" w:hAnsi="Calibri" w:cs="Arial"/>
          <w:b/>
          <w:bCs/>
          <w:sz w:val="28"/>
          <w:szCs w:val="28"/>
        </w:rPr>
      </w:pPr>
    </w:p>
    <w:p w14:paraId="45F340D1" w14:textId="77777777" w:rsidR="00792F83" w:rsidRDefault="00792F83" w:rsidP="001F0612">
      <w:pPr>
        <w:rPr>
          <w:rFonts w:ascii="Calibri" w:hAnsi="Calibri" w:cs="Arial"/>
          <w:b/>
          <w:bCs/>
          <w:sz w:val="28"/>
          <w:szCs w:val="28"/>
        </w:rPr>
      </w:pPr>
    </w:p>
    <w:p w14:paraId="087BDB71" w14:textId="77777777" w:rsidR="00572441" w:rsidRDefault="00572441" w:rsidP="001F0612">
      <w:pPr>
        <w:rPr>
          <w:rFonts w:ascii="Calibri" w:hAnsi="Calibri" w:cs="Arial"/>
          <w:b/>
          <w:bCs/>
          <w:sz w:val="28"/>
          <w:szCs w:val="28"/>
        </w:rPr>
      </w:pPr>
    </w:p>
    <w:p w14:paraId="200A61BA" w14:textId="3D79E610" w:rsidR="00FE4903" w:rsidRPr="001F0612" w:rsidRDefault="00FE4903" w:rsidP="001F0612">
      <w:pPr>
        <w:rPr>
          <w:rFonts w:ascii="Calibri" w:hAnsi="Calibri"/>
          <w:b/>
          <w:bCs/>
        </w:rPr>
      </w:pPr>
      <w:r w:rsidRPr="001F0612">
        <w:rPr>
          <w:rFonts w:ascii="Calibri" w:hAnsi="Calibri" w:cs="Arial"/>
          <w:b/>
          <w:bCs/>
          <w:sz w:val="28"/>
          <w:szCs w:val="28"/>
        </w:rPr>
        <w:lastRenderedPageBreak/>
        <w:t>Recruitment and Selection Policy and Procedure</w:t>
      </w:r>
    </w:p>
    <w:p w14:paraId="4953E134" w14:textId="77777777" w:rsidR="0015186A" w:rsidRDefault="0015186A" w:rsidP="001F0612">
      <w:pPr>
        <w:jc w:val="both"/>
        <w:rPr>
          <w:rFonts w:ascii="Arial" w:hAnsi="Arial" w:cs="Arial"/>
          <w:sz w:val="24"/>
          <w:szCs w:val="24"/>
        </w:rPr>
      </w:pPr>
    </w:p>
    <w:p w14:paraId="31F3706B" w14:textId="77777777" w:rsidR="00FE4903" w:rsidRPr="005B3970" w:rsidRDefault="00FE4903" w:rsidP="001F0612">
      <w:pPr>
        <w:jc w:val="both"/>
        <w:rPr>
          <w:rFonts w:ascii="Calibri" w:hAnsi="Calibri" w:cs="Arial"/>
          <w:b/>
          <w:bCs/>
          <w:sz w:val="24"/>
          <w:szCs w:val="24"/>
        </w:rPr>
      </w:pPr>
      <w:r w:rsidRPr="001F0612">
        <w:rPr>
          <w:rFonts w:ascii="Calibri" w:hAnsi="Calibri" w:cs="Arial"/>
          <w:b/>
          <w:bCs/>
          <w:sz w:val="24"/>
          <w:szCs w:val="24"/>
        </w:rPr>
        <w:t>Legislation</w:t>
      </w:r>
    </w:p>
    <w:p w14:paraId="632C7B41" w14:textId="77777777" w:rsidR="0015186A" w:rsidRPr="001F0612" w:rsidRDefault="0015186A" w:rsidP="001F0612">
      <w:pPr>
        <w:jc w:val="both"/>
        <w:rPr>
          <w:rFonts w:ascii="Calibri" w:hAnsi="Calibri" w:cs="Arial"/>
          <w:b/>
          <w:bCs/>
          <w:sz w:val="24"/>
          <w:szCs w:val="24"/>
        </w:rPr>
      </w:pPr>
    </w:p>
    <w:p w14:paraId="3C816A45" w14:textId="77777777" w:rsidR="0015186A" w:rsidRPr="00917338" w:rsidRDefault="0015186A" w:rsidP="0015186A">
      <w:pPr>
        <w:jc w:val="both"/>
        <w:rPr>
          <w:rFonts w:ascii="Calibri" w:hAnsi="Calibri"/>
          <w:sz w:val="24"/>
          <w:szCs w:val="24"/>
        </w:rPr>
      </w:pPr>
      <w:r w:rsidRPr="00917338">
        <w:rPr>
          <w:rFonts w:ascii="Calibri" w:hAnsi="Calibri"/>
          <w:sz w:val="24"/>
          <w:szCs w:val="24"/>
        </w:rPr>
        <w:t xml:space="preserve">The relevant statutory requirements are contained in the following legislation: </w:t>
      </w:r>
    </w:p>
    <w:p w14:paraId="4BD6A3FF" w14:textId="77777777" w:rsidR="0015186A" w:rsidRPr="00917338" w:rsidRDefault="001F0612" w:rsidP="0015186A">
      <w:pPr>
        <w:jc w:val="both"/>
        <w:rPr>
          <w:rFonts w:ascii="Calibri" w:hAnsi="Calibri"/>
          <w:color w:val="000000"/>
          <w:sz w:val="24"/>
          <w:szCs w:val="24"/>
        </w:rPr>
      </w:pPr>
      <w:r>
        <w:rPr>
          <w:rFonts w:ascii="Calibri" w:hAnsi="Calibri"/>
          <w:color w:val="000000"/>
          <w:sz w:val="24"/>
          <w:szCs w:val="24"/>
        </w:rPr>
        <w:t xml:space="preserve">The </w:t>
      </w:r>
      <w:r w:rsidR="0015186A" w:rsidRPr="00917338">
        <w:rPr>
          <w:rFonts w:ascii="Calibri" w:hAnsi="Calibri"/>
          <w:color w:val="000000"/>
          <w:sz w:val="24"/>
          <w:szCs w:val="24"/>
        </w:rPr>
        <w:t xml:space="preserve">Equalities Act 2010, </w:t>
      </w:r>
      <w:r w:rsidR="0015186A" w:rsidRPr="00917338">
        <w:rPr>
          <w:rStyle w:val="apple-style-span"/>
          <w:rFonts w:ascii="Calibri" w:hAnsi="Calibri" w:cs="Arial"/>
          <w:color w:val="000000"/>
          <w:sz w:val="24"/>
          <w:szCs w:val="24"/>
        </w:rPr>
        <w:t>Employment Equality (Repeal of Retirement Age Provisions) Regulations 2011.</w:t>
      </w:r>
    </w:p>
    <w:p w14:paraId="045E39B1" w14:textId="77777777" w:rsidR="00FE4903" w:rsidRPr="001F0612" w:rsidRDefault="00FE4903" w:rsidP="001F0612">
      <w:pPr>
        <w:jc w:val="both"/>
        <w:rPr>
          <w:rFonts w:ascii="Calibri" w:hAnsi="Calibri" w:cs="Arial"/>
          <w:b/>
          <w:sz w:val="24"/>
          <w:szCs w:val="24"/>
        </w:rPr>
      </w:pPr>
    </w:p>
    <w:p w14:paraId="2DD7FCCA" w14:textId="77777777" w:rsidR="00FE4903" w:rsidRPr="001F0612" w:rsidRDefault="00FE4903" w:rsidP="001F0612">
      <w:pPr>
        <w:jc w:val="both"/>
        <w:rPr>
          <w:rFonts w:ascii="Calibri" w:hAnsi="Calibri" w:cs="Arial"/>
          <w:b/>
          <w:sz w:val="24"/>
          <w:szCs w:val="24"/>
        </w:rPr>
      </w:pPr>
      <w:r w:rsidRPr="001F0612">
        <w:rPr>
          <w:rFonts w:ascii="Calibri" w:hAnsi="Calibri" w:cs="Arial"/>
          <w:b/>
          <w:sz w:val="24"/>
          <w:szCs w:val="24"/>
        </w:rPr>
        <w:t>PDT’s equal</w:t>
      </w:r>
      <w:r w:rsidR="0015186A" w:rsidRPr="005B3970">
        <w:rPr>
          <w:rFonts w:ascii="Calibri" w:hAnsi="Calibri" w:cs="Arial"/>
          <w:b/>
          <w:sz w:val="24"/>
          <w:szCs w:val="24"/>
        </w:rPr>
        <w:t xml:space="preserve">ities and diversity </w:t>
      </w:r>
      <w:r w:rsidRPr="001F0612">
        <w:rPr>
          <w:rFonts w:ascii="Calibri" w:hAnsi="Calibri" w:cs="Arial"/>
          <w:b/>
          <w:sz w:val="24"/>
          <w:szCs w:val="24"/>
        </w:rPr>
        <w:t xml:space="preserve">policy states that:- </w:t>
      </w:r>
    </w:p>
    <w:p w14:paraId="5209A1C8" w14:textId="77777777" w:rsidR="00FE4903" w:rsidRPr="001F0612" w:rsidRDefault="00FE4903" w:rsidP="001F0612">
      <w:pPr>
        <w:jc w:val="both"/>
        <w:rPr>
          <w:rFonts w:ascii="Calibri" w:hAnsi="Calibri" w:cs="Arial"/>
          <w:b/>
          <w:sz w:val="24"/>
          <w:szCs w:val="24"/>
        </w:rPr>
      </w:pPr>
    </w:p>
    <w:p w14:paraId="56904BAC" w14:textId="77777777" w:rsidR="0015186A" w:rsidRPr="0015186A" w:rsidRDefault="0015186A" w:rsidP="0015186A">
      <w:pPr>
        <w:jc w:val="both"/>
        <w:rPr>
          <w:rFonts w:ascii="Calibri" w:hAnsi="Calibri" w:cs="Arial"/>
          <w:i/>
          <w:color w:val="000000"/>
          <w:sz w:val="24"/>
          <w:szCs w:val="24"/>
        </w:rPr>
      </w:pPr>
      <w:r w:rsidRPr="0015186A">
        <w:rPr>
          <w:rFonts w:ascii="Calibri" w:hAnsi="Calibri" w:cs="Arial"/>
          <w:i/>
          <w:color w:val="000000"/>
          <w:sz w:val="24"/>
          <w:szCs w:val="24"/>
        </w:rPr>
        <w:t xml:space="preserve">PDT is committed to the provision, on a fair and equitable basis, of all our services and all areas of our operations. </w:t>
      </w:r>
    </w:p>
    <w:p w14:paraId="78B3F367" w14:textId="77777777" w:rsidR="0015186A" w:rsidRPr="0015186A" w:rsidRDefault="0015186A" w:rsidP="0015186A">
      <w:pPr>
        <w:jc w:val="both"/>
        <w:rPr>
          <w:rFonts w:ascii="Calibri" w:hAnsi="Calibri" w:cs="Arial"/>
          <w:i/>
          <w:color w:val="000000"/>
          <w:sz w:val="24"/>
          <w:szCs w:val="24"/>
        </w:rPr>
      </w:pPr>
    </w:p>
    <w:p w14:paraId="2A8DA22B" w14:textId="77777777" w:rsidR="0015186A" w:rsidRPr="0015186A" w:rsidRDefault="0015186A" w:rsidP="0015186A">
      <w:pPr>
        <w:jc w:val="both"/>
        <w:rPr>
          <w:rFonts w:ascii="Calibri" w:hAnsi="Calibri" w:cs="Arial"/>
          <w:i/>
          <w:color w:val="000000"/>
          <w:sz w:val="24"/>
          <w:szCs w:val="24"/>
        </w:rPr>
      </w:pPr>
      <w:r w:rsidRPr="0015186A">
        <w:rPr>
          <w:rFonts w:ascii="Calibri" w:hAnsi="Calibri" w:cs="Arial"/>
          <w:i/>
          <w:color w:val="000000"/>
          <w:sz w:val="24"/>
          <w:szCs w:val="24"/>
        </w:rPr>
        <w:t xml:space="preserve">PDT </w:t>
      </w:r>
      <w:r w:rsidRPr="001F0612">
        <w:rPr>
          <w:rFonts w:ascii="Calibri" w:hAnsi="Calibri" w:cs="Arial"/>
          <w:i/>
          <w:color w:val="000000"/>
          <w:sz w:val="24"/>
          <w:szCs w:val="24"/>
          <w:lang w:val="en-GB"/>
        </w:rPr>
        <w:t>recognises</w:t>
      </w:r>
      <w:r w:rsidRPr="0015186A">
        <w:rPr>
          <w:rFonts w:ascii="Calibri" w:hAnsi="Calibri" w:cs="Arial"/>
          <w:i/>
          <w:color w:val="000000"/>
          <w:sz w:val="24"/>
          <w:szCs w:val="24"/>
        </w:rPr>
        <w:t xml:space="preserve"> that discrimination exists and that there is a strong link between discrimination, poverty and lack of opportunity.  It is PDT’s committed aim to enable access to existing and emerging opportunities and to empower all people living in Paddington and to others we work with, particularly those communities and people who have been excluded from mainstream services.</w:t>
      </w:r>
    </w:p>
    <w:p w14:paraId="169306E4" w14:textId="77777777" w:rsidR="0015186A" w:rsidRPr="0015186A" w:rsidRDefault="0015186A" w:rsidP="0015186A">
      <w:pPr>
        <w:jc w:val="both"/>
        <w:rPr>
          <w:rFonts w:ascii="Calibri" w:hAnsi="Calibri" w:cs="Arial"/>
          <w:i/>
          <w:color w:val="000000"/>
          <w:sz w:val="24"/>
          <w:szCs w:val="24"/>
        </w:rPr>
      </w:pPr>
      <w:r w:rsidRPr="0015186A">
        <w:rPr>
          <w:rFonts w:ascii="Calibri" w:hAnsi="Calibri" w:cs="Arial"/>
          <w:i/>
          <w:color w:val="000000"/>
          <w:sz w:val="24"/>
          <w:szCs w:val="24"/>
        </w:rPr>
        <w:t xml:space="preserve"> </w:t>
      </w:r>
    </w:p>
    <w:p w14:paraId="3FA4D2C3" w14:textId="7DBF6865" w:rsidR="00193D29" w:rsidRPr="00193D29" w:rsidRDefault="0015186A" w:rsidP="00193D29">
      <w:pPr>
        <w:pStyle w:val="NormalWeb"/>
        <w:shd w:val="clear" w:color="auto" w:fill="FFFFFF"/>
        <w:spacing w:before="0" w:beforeAutospacing="0" w:after="165" w:afterAutospacing="0"/>
        <w:rPr>
          <w:rFonts w:ascii="Arial" w:hAnsi="Arial" w:cs="Arial"/>
          <w:color w:val="364546"/>
        </w:rPr>
      </w:pPr>
      <w:r w:rsidRPr="0015186A">
        <w:rPr>
          <w:rFonts w:ascii="Calibri" w:hAnsi="Calibri" w:cs="Arial"/>
          <w:i/>
        </w:rPr>
        <w:t xml:space="preserve">PDT will not discriminate on the grounds of </w:t>
      </w:r>
    </w:p>
    <w:p w14:paraId="31366526"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9" w:anchor="age" w:history="1">
        <w:r w:rsidR="00193D29" w:rsidRPr="00193D29">
          <w:rPr>
            <w:rFonts w:asciiTheme="minorHAnsi" w:hAnsiTheme="minorHAnsi" w:cstheme="minorHAnsi"/>
            <w:sz w:val="24"/>
            <w:szCs w:val="24"/>
            <w:u w:val="single"/>
            <w:lang w:val="en-GB"/>
          </w:rPr>
          <w:t>age</w:t>
        </w:r>
      </w:hyperlink>
    </w:p>
    <w:p w14:paraId="0ED32DBC"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0" w:anchor="disability" w:history="1">
        <w:r w:rsidR="00193D29" w:rsidRPr="00193D29">
          <w:rPr>
            <w:rFonts w:asciiTheme="minorHAnsi" w:hAnsiTheme="minorHAnsi" w:cstheme="minorHAnsi"/>
            <w:sz w:val="24"/>
            <w:szCs w:val="24"/>
            <w:u w:val="single"/>
            <w:lang w:val="en-GB"/>
          </w:rPr>
          <w:t>disability</w:t>
        </w:r>
      </w:hyperlink>
    </w:p>
    <w:p w14:paraId="568E5159"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1" w:anchor="reassignment" w:history="1">
        <w:r w:rsidR="00193D29" w:rsidRPr="00193D29">
          <w:rPr>
            <w:rFonts w:asciiTheme="minorHAnsi" w:hAnsiTheme="minorHAnsi" w:cstheme="minorHAnsi"/>
            <w:sz w:val="24"/>
            <w:szCs w:val="24"/>
            <w:u w:val="single"/>
            <w:lang w:val="en-GB"/>
          </w:rPr>
          <w:t>gender reassignment</w:t>
        </w:r>
      </w:hyperlink>
    </w:p>
    <w:p w14:paraId="2CD3AB2F"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2" w:anchor="marriage" w:history="1">
        <w:r w:rsidR="00193D29" w:rsidRPr="00193D29">
          <w:rPr>
            <w:rFonts w:asciiTheme="minorHAnsi" w:hAnsiTheme="minorHAnsi" w:cstheme="minorHAnsi"/>
            <w:sz w:val="24"/>
            <w:szCs w:val="24"/>
            <w:u w:val="single"/>
            <w:lang w:val="en-GB"/>
          </w:rPr>
          <w:t>marriage and civil partnership</w:t>
        </w:r>
      </w:hyperlink>
    </w:p>
    <w:p w14:paraId="4F5AFA79"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3" w:anchor="pregmat" w:history="1">
        <w:r w:rsidR="00193D29" w:rsidRPr="00193D29">
          <w:rPr>
            <w:rFonts w:asciiTheme="minorHAnsi" w:hAnsiTheme="minorHAnsi" w:cstheme="minorHAnsi"/>
            <w:sz w:val="24"/>
            <w:szCs w:val="24"/>
            <w:u w:val="single"/>
            <w:lang w:val="en-GB"/>
          </w:rPr>
          <w:t>pregnancy and maternity</w:t>
        </w:r>
      </w:hyperlink>
    </w:p>
    <w:p w14:paraId="7047C9F9"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4" w:anchor="race" w:history="1">
        <w:r w:rsidR="00193D29" w:rsidRPr="00193D29">
          <w:rPr>
            <w:rFonts w:asciiTheme="minorHAnsi" w:hAnsiTheme="minorHAnsi" w:cstheme="minorHAnsi"/>
            <w:sz w:val="24"/>
            <w:szCs w:val="24"/>
            <w:u w:val="single"/>
            <w:lang w:val="en-GB"/>
          </w:rPr>
          <w:t>race</w:t>
        </w:r>
      </w:hyperlink>
    </w:p>
    <w:p w14:paraId="0D1C4361"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5" w:anchor="rob" w:history="1">
        <w:r w:rsidR="00193D29" w:rsidRPr="00193D29">
          <w:rPr>
            <w:rFonts w:asciiTheme="minorHAnsi" w:hAnsiTheme="minorHAnsi" w:cstheme="minorHAnsi"/>
            <w:sz w:val="24"/>
            <w:szCs w:val="24"/>
            <w:u w:val="single"/>
            <w:lang w:val="en-GB"/>
          </w:rPr>
          <w:t>religion or belief</w:t>
        </w:r>
      </w:hyperlink>
    </w:p>
    <w:p w14:paraId="1051A5B3"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6" w:anchor="sex" w:history="1">
        <w:r w:rsidR="00193D29" w:rsidRPr="00193D29">
          <w:rPr>
            <w:rFonts w:asciiTheme="minorHAnsi" w:hAnsiTheme="minorHAnsi" w:cstheme="minorHAnsi"/>
            <w:sz w:val="24"/>
            <w:szCs w:val="24"/>
            <w:u w:val="single"/>
            <w:lang w:val="en-GB"/>
          </w:rPr>
          <w:t>sex</w:t>
        </w:r>
      </w:hyperlink>
    </w:p>
    <w:p w14:paraId="274E861E" w14:textId="77777777" w:rsidR="00193D29" w:rsidRPr="00193D29" w:rsidRDefault="00D53E24" w:rsidP="00193D29">
      <w:pPr>
        <w:numPr>
          <w:ilvl w:val="0"/>
          <w:numId w:val="19"/>
        </w:numPr>
        <w:shd w:val="clear" w:color="auto" w:fill="FFFFFF"/>
        <w:spacing w:before="100" w:beforeAutospacing="1" w:after="100" w:afterAutospacing="1"/>
        <w:rPr>
          <w:rFonts w:asciiTheme="minorHAnsi" w:hAnsiTheme="minorHAnsi" w:cstheme="minorHAnsi"/>
          <w:sz w:val="24"/>
          <w:szCs w:val="24"/>
          <w:lang w:val="en-GB"/>
        </w:rPr>
      </w:pPr>
      <w:hyperlink r:id="rId17" w:anchor="lgb" w:history="1">
        <w:r w:rsidR="00193D29" w:rsidRPr="00193D29">
          <w:rPr>
            <w:rFonts w:asciiTheme="minorHAnsi" w:hAnsiTheme="minorHAnsi" w:cstheme="minorHAnsi"/>
            <w:sz w:val="24"/>
            <w:szCs w:val="24"/>
            <w:u w:val="single"/>
            <w:lang w:val="en-GB"/>
          </w:rPr>
          <w:t>sexual orientation</w:t>
        </w:r>
      </w:hyperlink>
    </w:p>
    <w:p w14:paraId="0A7BE852" w14:textId="77777777" w:rsidR="00193D29" w:rsidRPr="00193D29" w:rsidRDefault="00193D29" w:rsidP="00193D29">
      <w:pPr>
        <w:shd w:val="clear" w:color="auto" w:fill="FFFFFF"/>
        <w:spacing w:after="165"/>
        <w:rPr>
          <w:rFonts w:asciiTheme="minorHAnsi" w:hAnsiTheme="minorHAnsi" w:cstheme="minorHAnsi"/>
          <w:sz w:val="24"/>
          <w:szCs w:val="24"/>
          <w:lang w:val="en-GB"/>
        </w:rPr>
      </w:pPr>
      <w:r w:rsidRPr="00193D29">
        <w:rPr>
          <w:rFonts w:asciiTheme="minorHAnsi" w:hAnsiTheme="minorHAnsi" w:cstheme="minorHAnsi"/>
          <w:sz w:val="24"/>
          <w:szCs w:val="24"/>
          <w:lang w:val="en-GB"/>
        </w:rPr>
        <w:t>These are called protected characteristics.</w:t>
      </w:r>
    </w:p>
    <w:p w14:paraId="32D65122" w14:textId="77777777" w:rsidR="00FE4903" w:rsidRPr="001F0612" w:rsidRDefault="00FE4903" w:rsidP="001F0612">
      <w:pPr>
        <w:jc w:val="both"/>
        <w:rPr>
          <w:rFonts w:ascii="Calibri" w:hAnsi="Calibri" w:cs="Arial"/>
          <w:color w:val="000000"/>
          <w:sz w:val="24"/>
          <w:szCs w:val="24"/>
        </w:rPr>
      </w:pPr>
    </w:p>
    <w:p w14:paraId="62F3542D" w14:textId="77777777" w:rsidR="00FE4903" w:rsidRPr="001F0612" w:rsidRDefault="00FE4903" w:rsidP="001F0612">
      <w:pPr>
        <w:jc w:val="both"/>
        <w:rPr>
          <w:rFonts w:ascii="Calibri" w:hAnsi="Calibri" w:cs="Arial"/>
          <w:b/>
          <w:color w:val="000000"/>
          <w:sz w:val="24"/>
          <w:szCs w:val="24"/>
        </w:rPr>
      </w:pPr>
      <w:r w:rsidRPr="001F0612">
        <w:rPr>
          <w:rFonts w:ascii="Calibri" w:hAnsi="Calibri" w:cs="Arial"/>
          <w:b/>
          <w:color w:val="000000"/>
          <w:sz w:val="24"/>
          <w:szCs w:val="24"/>
        </w:rPr>
        <w:t xml:space="preserve">In addition, the policy includes the following:- </w:t>
      </w:r>
    </w:p>
    <w:p w14:paraId="2BF11F7C" w14:textId="77777777" w:rsidR="00FE4903" w:rsidRPr="001F0612" w:rsidRDefault="00FE4903" w:rsidP="001F0612">
      <w:pPr>
        <w:jc w:val="both"/>
        <w:rPr>
          <w:rFonts w:ascii="Calibri" w:hAnsi="Calibri" w:cs="Arial"/>
          <w:sz w:val="24"/>
          <w:szCs w:val="24"/>
        </w:rPr>
      </w:pPr>
    </w:p>
    <w:p w14:paraId="5C51A96B" w14:textId="77777777" w:rsidR="00FE4903" w:rsidRPr="001F0612" w:rsidRDefault="00FE4903" w:rsidP="001F0612">
      <w:pPr>
        <w:jc w:val="both"/>
        <w:rPr>
          <w:rFonts w:ascii="Calibri" w:hAnsi="Calibri" w:cs="Arial"/>
          <w:i/>
          <w:sz w:val="24"/>
          <w:szCs w:val="24"/>
        </w:rPr>
      </w:pPr>
      <w:r w:rsidRPr="001F0612">
        <w:rPr>
          <w:rFonts w:ascii="Calibri" w:hAnsi="Calibri" w:cs="Arial"/>
          <w:i/>
          <w:sz w:val="24"/>
          <w:szCs w:val="24"/>
        </w:rPr>
        <w:t>The objective of the equal</w:t>
      </w:r>
      <w:r w:rsidR="0015186A" w:rsidRPr="005B3970">
        <w:rPr>
          <w:rFonts w:ascii="Calibri" w:hAnsi="Calibri" w:cs="Arial"/>
          <w:i/>
          <w:sz w:val="24"/>
          <w:szCs w:val="24"/>
        </w:rPr>
        <w:t>ities and diversity</w:t>
      </w:r>
      <w:r w:rsidRPr="001F0612">
        <w:rPr>
          <w:rFonts w:ascii="Calibri" w:hAnsi="Calibri" w:cs="Arial"/>
          <w:i/>
          <w:sz w:val="24"/>
          <w:szCs w:val="24"/>
        </w:rPr>
        <w:t xml:space="preserve"> policy is to eliminate all forms of unfair discrimination particularly in the following areas:</w:t>
      </w:r>
    </w:p>
    <w:p w14:paraId="43DD51C0" w14:textId="77777777" w:rsidR="00FE4903" w:rsidRPr="001F0612" w:rsidRDefault="00FE4903" w:rsidP="001F0612">
      <w:pPr>
        <w:jc w:val="both"/>
        <w:rPr>
          <w:rFonts w:ascii="Calibri" w:hAnsi="Calibri" w:cs="Arial"/>
          <w:i/>
          <w:sz w:val="24"/>
          <w:szCs w:val="24"/>
        </w:rPr>
      </w:pPr>
    </w:p>
    <w:p w14:paraId="1C961176" w14:textId="77777777" w:rsidR="005F3F87" w:rsidRPr="001F0612" w:rsidRDefault="005F3F87" w:rsidP="001F0612">
      <w:pPr>
        <w:jc w:val="both"/>
        <w:rPr>
          <w:rFonts w:ascii="Calibri" w:hAnsi="Calibri" w:cs="Arial"/>
          <w:i/>
          <w:sz w:val="24"/>
          <w:szCs w:val="24"/>
        </w:rPr>
      </w:pPr>
      <w:r w:rsidRPr="001F0612">
        <w:rPr>
          <w:rFonts w:ascii="Calibri" w:hAnsi="Calibri" w:cs="Arial"/>
          <w:i/>
          <w:sz w:val="24"/>
          <w:szCs w:val="24"/>
        </w:rPr>
        <w:t>……….</w:t>
      </w:r>
      <w:r w:rsidR="00FE4903" w:rsidRPr="001F0612">
        <w:rPr>
          <w:rFonts w:ascii="Calibri" w:hAnsi="Calibri" w:cs="Arial"/>
          <w:i/>
          <w:sz w:val="24"/>
          <w:szCs w:val="24"/>
        </w:rPr>
        <w:t xml:space="preserve">Employment, for example recruitment and selection procedures; ensuring equality </w:t>
      </w:r>
    </w:p>
    <w:p w14:paraId="4428A61F" w14:textId="77777777" w:rsidR="00FE4903" w:rsidRPr="001F0612" w:rsidRDefault="005F3F87" w:rsidP="001F0612">
      <w:pPr>
        <w:jc w:val="both"/>
        <w:rPr>
          <w:rFonts w:ascii="Calibri" w:hAnsi="Calibri" w:cs="Arial"/>
          <w:i/>
          <w:sz w:val="24"/>
          <w:szCs w:val="24"/>
        </w:rPr>
      </w:pPr>
      <w:r w:rsidRPr="001F0612">
        <w:rPr>
          <w:rFonts w:ascii="Calibri" w:hAnsi="Calibri" w:cs="Arial"/>
          <w:i/>
          <w:sz w:val="24"/>
          <w:szCs w:val="24"/>
        </w:rPr>
        <w:tab/>
      </w:r>
      <w:r w:rsidR="00FE4903" w:rsidRPr="001F0612">
        <w:rPr>
          <w:rFonts w:ascii="Calibri" w:hAnsi="Calibri" w:cs="Arial"/>
          <w:i/>
          <w:sz w:val="24"/>
          <w:szCs w:val="24"/>
        </w:rPr>
        <w:t>of opportunity for all applicants; …………</w:t>
      </w:r>
    </w:p>
    <w:p w14:paraId="6679CD53" w14:textId="77777777" w:rsidR="00FE4903" w:rsidRPr="001F0612" w:rsidRDefault="00FE4903" w:rsidP="001F0612">
      <w:pPr>
        <w:jc w:val="both"/>
        <w:rPr>
          <w:rFonts w:ascii="Calibri" w:hAnsi="Calibri" w:cs="Arial"/>
          <w:sz w:val="24"/>
          <w:szCs w:val="24"/>
        </w:rPr>
      </w:pPr>
    </w:p>
    <w:p w14:paraId="69C6CFBA" w14:textId="77777777" w:rsidR="00FE4903" w:rsidRPr="001F0612" w:rsidRDefault="00FE4903" w:rsidP="001F0612">
      <w:pPr>
        <w:jc w:val="both"/>
        <w:rPr>
          <w:rFonts w:ascii="Calibri" w:hAnsi="Calibri" w:cs="Arial"/>
          <w:b/>
          <w:sz w:val="24"/>
          <w:szCs w:val="24"/>
        </w:rPr>
      </w:pPr>
      <w:r w:rsidRPr="001F0612">
        <w:rPr>
          <w:rFonts w:ascii="Calibri" w:hAnsi="Calibri" w:cs="Arial"/>
          <w:b/>
          <w:sz w:val="24"/>
          <w:szCs w:val="24"/>
        </w:rPr>
        <w:t>and states:-</w:t>
      </w:r>
    </w:p>
    <w:p w14:paraId="0B1C05F7" w14:textId="77777777" w:rsidR="00FE4903" w:rsidRPr="001F0612" w:rsidRDefault="00FE4903" w:rsidP="001F0612">
      <w:pPr>
        <w:jc w:val="both"/>
        <w:rPr>
          <w:rFonts w:ascii="Calibri" w:hAnsi="Calibri" w:cs="Arial"/>
          <w:sz w:val="24"/>
          <w:szCs w:val="24"/>
        </w:rPr>
      </w:pPr>
    </w:p>
    <w:p w14:paraId="4D1D7DB7" w14:textId="77777777" w:rsidR="00FE4903" w:rsidRPr="001F0612" w:rsidRDefault="00FE4903" w:rsidP="001F0612">
      <w:pPr>
        <w:jc w:val="both"/>
        <w:rPr>
          <w:rFonts w:ascii="Calibri" w:hAnsi="Calibri" w:cs="Arial"/>
          <w:i/>
          <w:sz w:val="24"/>
          <w:szCs w:val="24"/>
        </w:rPr>
      </w:pPr>
      <w:r w:rsidRPr="001F0612">
        <w:rPr>
          <w:rFonts w:ascii="Calibri" w:hAnsi="Calibri" w:cs="Arial"/>
          <w:i/>
          <w:sz w:val="24"/>
          <w:szCs w:val="24"/>
        </w:rPr>
        <w:t xml:space="preserve">The company </w:t>
      </w:r>
      <w:r w:rsidRPr="001F0612">
        <w:rPr>
          <w:rFonts w:ascii="Calibri" w:hAnsi="Calibri" w:cs="Arial"/>
          <w:i/>
          <w:sz w:val="24"/>
          <w:szCs w:val="24"/>
          <w:lang w:val="en-GB"/>
        </w:rPr>
        <w:t>recognises</w:t>
      </w:r>
      <w:r w:rsidRPr="001F0612">
        <w:rPr>
          <w:rFonts w:ascii="Calibri" w:hAnsi="Calibri" w:cs="Arial"/>
          <w:i/>
          <w:sz w:val="24"/>
          <w:szCs w:val="24"/>
        </w:rPr>
        <w:t xml:space="preserve"> that certain groups experience particularly severe discrimination and disadvantage, namely black, Asian, and other ethnic minorities, refugees and migrants. This includes other disadvantaged groups; women; children; people with disabilities, </w:t>
      </w:r>
      <w:r w:rsidR="00E6453E" w:rsidRPr="001F0612">
        <w:rPr>
          <w:rFonts w:ascii="Calibri" w:hAnsi="Calibri" w:cs="Arial"/>
          <w:i/>
          <w:sz w:val="24"/>
          <w:szCs w:val="24"/>
        </w:rPr>
        <w:t>ex-offenders</w:t>
      </w:r>
      <w:r w:rsidRPr="001F0612">
        <w:rPr>
          <w:rFonts w:ascii="Calibri" w:hAnsi="Calibri" w:cs="Arial"/>
          <w:i/>
          <w:sz w:val="24"/>
          <w:szCs w:val="24"/>
        </w:rPr>
        <w:t>, and lesbians</w:t>
      </w:r>
      <w:r w:rsidR="00E6453E">
        <w:rPr>
          <w:rFonts w:ascii="Calibri" w:hAnsi="Calibri" w:cs="Arial"/>
          <w:i/>
          <w:sz w:val="24"/>
          <w:szCs w:val="24"/>
        </w:rPr>
        <w:t>,</w:t>
      </w:r>
      <w:r w:rsidRPr="001F0612">
        <w:rPr>
          <w:rFonts w:ascii="Calibri" w:hAnsi="Calibri" w:cs="Arial"/>
          <w:i/>
          <w:sz w:val="24"/>
          <w:szCs w:val="24"/>
        </w:rPr>
        <w:t xml:space="preserve"> gay men</w:t>
      </w:r>
      <w:r w:rsidR="00E6453E">
        <w:rPr>
          <w:rFonts w:ascii="Calibri" w:hAnsi="Calibri" w:cs="Arial"/>
          <w:i/>
          <w:sz w:val="24"/>
          <w:szCs w:val="24"/>
        </w:rPr>
        <w:t>, bi-sexual and transgender people.</w:t>
      </w:r>
      <w:r w:rsidRPr="001F0612">
        <w:rPr>
          <w:rFonts w:ascii="Calibri" w:hAnsi="Calibri" w:cs="Arial"/>
          <w:i/>
          <w:sz w:val="24"/>
          <w:szCs w:val="24"/>
        </w:rPr>
        <w:t xml:space="preserve"> PDT’s policy will contribute to a broad community aim: to have a workforce and client base that reflects the community it serves.</w:t>
      </w:r>
    </w:p>
    <w:p w14:paraId="7F6CBD07" w14:textId="77777777" w:rsidR="006B3E2A" w:rsidRPr="001F0612" w:rsidRDefault="006B3E2A" w:rsidP="001F0612">
      <w:pPr>
        <w:jc w:val="both"/>
        <w:rPr>
          <w:rFonts w:ascii="Calibri" w:hAnsi="Calibri" w:cs="Arial"/>
          <w:sz w:val="24"/>
          <w:szCs w:val="24"/>
        </w:rPr>
      </w:pPr>
    </w:p>
    <w:p w14:paraId="099CB6CC" w14:textId="77777777" w:rsidR="00A446CC" w:rsidRPr="001F0612" w:rsidRDefault="00FE4903" w:rsidP="001F0612">
      <w:pPr>
        <w:jc w:val="both"/>
        <w:rPr>
          <w:rFonts w:ascii="Calibri" w:hAnsi="Calibri" w:cs="Arial"/>
          <w:b/>
          <w:sz w:val="24"/>
          <w:szCs w:val="24"/>
        </w:rPr>
      </w:pPr>
      <w:r w:rsidRPr="001F0612">
        <w:rPr>
          <w:rFonts w:ascii="Calibri" w:hAnsi="Calibri" w:cs="Arial"/>
          <w:b/>
          <w:sz w:val="24"/>
          <w:szCs w:val="24"/>
        </w:rPr>
        <w:lastRenderedPageBreak/>
        <w:t xml:space="preserve">The purpose of this policy and procedure is therefore to ensure that PDT’s Recruitment and Selection </w:t>
      </w:r>
      <w:r w:rsidR="005F3F87" w:rsidRPr="001F0612">
        <w:rPr>
          <w:rFonts w:ascii="Calibri" w:hAnsi="Calibri" w:cs="Arial"/>
          <w:b/>
          <w:sz w:val="24"/>
          <w:szCs w:val="24"/>
        </w:rPr>
        <w:t>processes enable us to meet the objectives outlined above.</w:t>
      </w:r>
    </w:p>
    <w:p w14:paraId="5C1D7052" w14:textId="77777777" w:rsidR="006372A8" w:rsidRPr="001F0612" w:rsidRDefault="006372A8" w:rsidP="001F0612">
      <w:pPr>
        <w:jc w:val="both"/>
        <w:rPr>
          <w:rFonts w:ascii="Calibri" w:hAnsi="Calibri"/>
          <w:sz w:val="24"/>
          <w:szCs w:val="24"/>
        </w:rPr>
      </w:pPr>
    </w:p>
    <w:p w14:paraId="706AED2D" w14:textId="77777777" w:rsidR="006372A8" w:rsidRPr="001F0612" w:rsidRDefault="006372A8" w:rsidP="001F0612">
      <w:pPr>
        <w:pStyle w:val="BodyText"/>
        <w:rPr>
          <w:rFonts w:ascii="Calibri" w:hAnsi="Calibri"/>
          <w:sz w:val="24"/>
        </w:rPr>
      </w:pPr>
      <w:r w:rsidRPr="001F0612">
        <w:rPr>
          <w:rFonts w:ascii="Calibri" w:hAnsi="Calibri"/>
          <w:sz w:val="24"/>
        </w:rPr>
        <w:t xml:space="preserve">The recruitment of </w:t>
      </w:r>
      <w:proofErr w:type="gramStart"/>
      <w:r w:rsidRPr="001F0612">
        <w:rPr>
          <w:rFonts w:ascii="Calibri" w:hAnsi="Calibri"/>
          <w:sz w:val="24"/>
        </w:rPr>
        <w:t>high quality</w:t>
      </w:r>
      <w:proofErr w:type="gramEnd"/>
      <w:r w:rsidRPr="001F0612">
        <w:rPr>
          <w:rFonts w:ascii="Calibri" w:hAnsi="Calibri"/>
          <w:sz w:val="24"/>
        </w:rPr>
        <w:t xml:space="preserve"> staff is crucial to the objectives and continued success of Paddington Development Trust. This guidance is designed to assist managers to recruit and select the best candidate in a fair and consistent manner and in accordance with PDT policy.  Underpinning this approach is the need to provide equality of opportunity in employment.  PDT recognises the skills and abilities of all people regardless of their sex, sexual orientation, marital status, race, religion, age, creed, colour, nationality or disability.  This includes equal treatment of existing staff, who are considered for promotion or acting up arrangements.</w:t>
      </w:r>
    </w:p>
    <w:p w14:paraId="5119CD0F" w14:textId="77777777" w:rsidR="006372A8" w:rsidRPr="001F0612" w:rsidRDefault="006372A8" w:rsidP="001F0612">
      <w:pPr>
        <w:jc w:val="both"/>
        <w:rPr>
          <w:rFonts w:ascii="Calibri" w:hAnsi="Calibri"/>
          <w:sz w:val="24"/>
          <w:szCs w:val="24"/>
        </w:rPr>
      </w:pPr>
    </w:p>
    <w:p w14:paraId="65DCA013" w14:textId="77777777" w:rsidR="006372A8" w:rsidRPr="001F0612" w:rsidRDefault="006372A8" w:rsidP="001F0612">
      <w:pPr>
        <w:jc w:val="both"/>
        <w:rPr>
          <w:rFonts w:ascii="Calibri" w:hAnsi="Calibri" w:cs="Arial"/>
          <w:sz w:val="24"/>
          <w:szCs w:val="24"/>
        </w:rPr>
      </w:pPr>
      <w:r w:rsidRPr="001F0612">
        <w:rPr>
          <w:rFonts w:ascii="Calibri" w:hAnsi="Calibri" w:cs="Arial"/>
          <w:sz w:val="24"/>
          <w:szCs w:val="24"/>
        </w:rPr>
        <w:t>This guidance is designed to assist you to recruit and select the best candidate for a vacancy in line with PDT’s equal opportunities policy and all relevant legislation.</w:t>
      </w:r>
    </w:p>
    <w:p w14:paraId="5BF5DAC2" w14:textId="77777777" w:rsidR="006372A8" w:rsidRPr="001F0612" w:rsidRDefault="006372A8" w:rsidP="001F0612">
      <w:pPr>
        <w:ind w:left="420"/>
        <w:jc w:val="both"/>
        <w:rPr>
          <w:rFonts w:ascii="Calibri" w:hAnsi="Calibri"/>
          <w:sz w:val="24"/>
          <w:szCs w:val="24"/>
        </w:rPr>
      </w:pPr>
    </w:p>
    <w:p w14:paraId="01D626DD" w14:textId="77777777" w:rsidR="006372A8" w:rsidRPr="001F0612" w:rsidRDefault="006372A8" w:rsidP="001F0612">
      <w:pPr>
        <w:pStyle w:val="BodyText"/>
        <w:rPr>
          <w:rFonts w:ascii="Calibri" w:hAnsi="Calibri"/>
          <w:sz w:val="24"/>
        </w:rPr>
      </w:pPr>
      <w:r w:rsidRPr="001F0612">
        <w:rPr>
          <w:rFonts w:ascii="Calibri" w:hAnsi="Calibri"/>
          <w:sz w:val="24"/>
        </w:rPr>
        <w:t>It is the responsibility of each Manager to ensure that this policy is carefully followed.  For advice on any aspect of this policy or procedures please speak to the Deputy CE</w:t>
      </w:r>
      <w:r w:rsidR="00127FD4">
        <w:rPr>
          <w:rFonts w:ascii="Calibri" w:hAnsi="Calibri"/>
          <w:sz w:val="24"/>
        </w:rPr>
        <w:t>O</w:t>
      </w:r>
      <w:r w:rsidRPr="001F0612">
        <w:rPr>
          <w:rFonts w:ascii="Calibri" w:hAnsi="Calibri"/>
          <w:sz w:val="24"/>
        </w:rPr>
        <w:t>.</w:t>
      </w:r>
    </w:p>
    <w:p w14:paraId="0F9D8C5C" w14:textId="77777777" w:rsidR="006372A8" w:rsidRPr="001F0612" w:rsidRDefault="006372A8" w:rsidP="001F0612">
      <w:pPr>
        <w:jc w:val="both"/>
        <w:rPr>
          <w:rFonts w:ascii="Calibri" w:hAnsi="Calibri" w:cs="Arial"/>
          <w:b/>
          <w:sz w:val="24"/>
          <w:szCs w:val="24"/>
        </w:rPr>
      </w:pPr>
    </w:p>
    <w:p w14:paraId="2A1E4F03" w14:textId="77777777" w:rsidR="00A446CC" w:rsidRPr="001F0612" w:rsidRDefault="00A446CC" w:rsidP="001F0612">
      <w:pPr>
        <w:jc w:val="both"/>
        <w:rPr>
          <w:rFonts w:ascii="Calibri" w:hAnsi="Calibri" w:cs="Arial"/>
          <w:b/>
          <w:bCs/>
          <w:sz w:val="24"/>
          <w:szCs w:val="24"/>
        </w:rPr>
      </w:pPr>
      <w:r w:rsidRPr="001F0612">
        <w:rPr>
          <w:rFonts w:ascii="Calibri" w:hAnsi="Calibri" w:cs="Arial"/>
          <w:b/>
          <w:bCs/>
          <w:sz w:val="24"/>
          <w:szCs w:val="24"/>
        </w:rPr>
        <w:t>Scope</w:t>
      </w:r>
    </w:p>
    <w:p w14:paraId="67C9E94C" w14:textId="77777777" w:rsidR="00A446CC" w:rsidRPr="001F0612" w:rsidRDefault="00A446CC" w:rsidP="001F0612">
      <w:pPr>
        <w:jc w:val="both"/>
        <w:rPr>
          <w:rFonts w:ascii="Calibri" w:hAnsi="Calibri" w:cs="Arial"/>
          <w:b/>
          <w:bCs/>
          <w:sz w:val="24"/>
          <w:szCs w:val="24"/>
        </w:rPr>
      </w:pPr>
    </w:p>
    <w:p w14:paraId="48080630" w14:textId="5D03A3D0" w:rsidR="00A446CC" w:rsidRPr="001F0612" w:rsidRDefault="000C0784" w:rsidP="001F0612">
      <w:pPr>
        <w:pStyle w:val="BodyText"/>
        <w:rPr>
          <w:rFonts w:ascii="Calibri" w:hAnsi="Calibri"/>
          <w:sz w:val="24"/>
        </w:rPr>
      </w:pPr>
      <w:r w:rsidRPr="001F0612">
        <w:rPr>
          <w:rFonts w:ascii="Calibri" w:hAnsi="Calibri"/>
          <w:sz w:val="24"/>
        </w:rPr>
        <w:t>PDT</w:t>
      </w:r>
      <w:r w:rsidR="00A446CC" w:rsidRPr="001F0612">
        <w:rPr>
          <w:rFonts w:ascii="Calibri" w:hAnsi="Calibri"/>
          <w:sz w:val="24"/>
        </w:rPr>
        <w:t xml:space="preserve"> policy is that all vacancies</w:t>
      </w:r>
      <w:r w:rsidRPr="001F0612">
        <w:rPr>
          <w:rFonts w:ascii="Calibri" w:hAnsi="Calibri"/>
          <w:sz w:val="24"/>
        </w:rPr>
        <w:t xml:space="preserve"> </w:t>
      </w:r>
      <w:r w:rsidR="00A446CC" w:rsidRPr="001F0612">
        <w:rPr>
          <w:rFonts w:ascii="Calibri" w:hAnsi="Calibri"/>
          <w:sz w:val="24"/>
        </w:rPr>
        <w:t>should normally be advertised to ensure the wide</w:t>
      </w:r>
      <w:r w:rsidRPr="001F0612">
        <w:rPr>
          <w:rFonts w:ascii="Calibri" w:hAnsi="Calibri"/>
          <w:sz w:val="24"/>
        </w:rPr>
        <w:t xml:space="preserve">st possible pool of applicants. In certain cases of interim or temporary appointments, </w:t>
      </w:r>
      <w:r w:rsidR="001F0612">
        <w:rPr>
          <w:rFonts w:ascii="Calibri" w:hAnsi="Calibri"/>
          <w:sz w:val="24"/>
        </w:rPr>
        <w:t xml:space="preserve">or, in the best interests of the service at any given time, </w:t>
      </w:r>
      <w:r w:rsidRPr="001F0612">
        <w:rPr>
          <w:rFonts w:ascii="Calibri" w:hAnsi="Calibri"/>
          <w:sz w:val="24"/>
        </w:rPr>
        <w:t>this may not occur</w:t>
      </w:r>
      <w:r w:rsidR="00AF516C">
        <w:rPr>
          <w:rFonts w:ascii="Calibri" w:hAnsi="Calibri"/>
          <w:sz w:val="24"/>
        </w:rPr>
        <w:t>,</w:t>
      </w:r>
      <w:r w:rsidRPr="001F0612">
        <w:rPr>
          <w:rFonts w:ascii="Calibri" w:hAnsi="Calibri"/>
          <w:sz w:val="24"/>
        </w:rPr>
        <w:t xml:space="preserve"> and such posts may be filled by a consultant</w:t>
      </w:r>
      <w:r w:rsidR="001F0612">
        <w:rPr>
          <w:rFonts w:ascii="Calibri" w:hAnsi="Calibri"/>
          <w:sz w:val="24"/>
        </w:rPr>
        <w:t xml:space="preserve">, secondee or through other means. </w:t>
      </w:r>
      <w:r w:rsidRPr="001F0612">
        <w:rPr>
          <w:rFonts w:ascii="Calibri" w:hAnsi="Calibri"/>
          <w:sz w:val="24"/>
        </w:rPr>
        <w:t xml:space="preserve"> This decision will rest with the Chief Executive. </w:t>
      </w:r>
      <w:r w:rsidR="00A446CC" w:rsidRPr="001F0612">
        <w:rPr>
          <w:rFonts w:ascii="Calibri" w:hAnsi="Calibri"/>
          <w:sz w:val="24"/>
        </w:rPr>
        <w:t xml:space="preserve"> </w:t>
      </w:r>
    </w:p>
    <w:p w14:paraId="76E249C2" w14:textId="77777777" w:rsidR="00A446CC" w:rsidRPr="001F0612" w:rsidRDefault="00A446CC" w:rsidP="001F0612">
      <w:pPr>
        <w:jc w:val="both"/>
        <w:rPr>
          <w:rFonts w:ascii="Calibri" w:hAnsi="Calibri"/>
          <w:sz w:val="24"/>
          <w:szCs w:val="24"/>
        </w:rPr>
      </w:pPr>
    </w:p>
    <w:p w14:paraId="62348E03" w14:textId="77777777" w:rsidR="00A446CC" w:rsidRPr="001F0612" w:rsidRDefault="000C0784" w:rsidP="001F0612">
      <w:pPr>
        <w:jc w:val="both"/>
        <w:rPr>
          <w:rFonts w:ascii="Calibri" w:hAnsi="Calibri" w:cs="Arial"/>
          <w:sz w:val="24"/>
          <w:szCs w:val="24"/>
        </w:rPr>
      </w:pPr>
      <w:r w:rsidRPr="001F0612">
        <w:rPr>
          <w:rFonts w:ascii="Calibri" w:hAnsi="Calibri" w:cs="Arial"/>
          <w:sz w:val="24"/>
          <w:szCs w:val="24"/>
        </w:rPr>
        <w:t>Prior to advertising</w:t>
      </w:r>
      <w:r w:rsidR="00A446CC" w:rsidRPr="001F0612">
        <w:rPr>
          <w:rFonts w:ascii="Calibri" w:hAnsi="Calibri" w:cs="Arial"/>
          <w:sz w:val="24"/>
          <w:szCs w:val="24"/>
        </w:rPr>
        <w:t xml:space="preserve"> a post</w:t>
      </w:r>
      <w:r w:rsidRPr="001F0612">
        <w:rPr>
          <w:rFonts w:ascii="Calibri" w:hAnsi="Calibri" w:cs="Arial"/>
          <w:sz w:val="24"/>
          <w:szCs w:val="24"/>
        </w:rPr>
        <w:t>, Manager’s should seek approval from the Chief Executive for the post and bring the need for recruitment to the attention of the Senior Management Team.</w:t>
      </w:r>
      <w:r w:rsidR="00A446CC" w:rsidRPr="001F0612">
        <w:rPr>
          <w:rFonts w:ascii="Calibri" w:hAnsi="Calibri" w:cs="Arial"/>
          <w:sz w:val="24"/>
          <w:szCs w:val="24"/>
        </w:rPr>
        <w:t xml:space="preserve"> </w:t>
      </w:r>
    </w:p>
    <w:p w14:paraId="1538F0B8" w14:textId="77777777" w:rsidR="00A446CC" w:rsidRPr="001F0612" w:rsidRDefault="00A446CC" w:rsidP="001F0612">
      <w:pPr>
        <w:jc w:val="both"/>
        <w:rPr>
          <w:rFonts w:ascii="Calibri" w:hAnsi="Calibri" w:cs="Arial"/>
          <w:b/>
          <w:bCs/>
          <w:sz w:val="24"/>
          <w:szCs w:val="24"/>
        </w:rPr>
      </w:pPr>
    </w:p>
    <w:p w14:paraId="44777E56" w14:textId="77777777" w:rsidR="00A446CC" w:rsidRPr="001F0612" w:rsidRDefault="00A446CC" w:rsidP="001F0612">
      <w:pPr>
        <w:jc w:val="both"/>
        <w:rPr>
          <w:rFonts w:ascii="Calibri" w:hAnsi="Calibri" w:cs="Arial"/>
          <w:b/>
          <w:bCs/>
          <w:sz w:val="24"/>
          <w:szCs w:val="24"/>
        </w:rPr>
      </w:pPr>
      <w:r w:rsidRPr="001F0612">
        <w:rPr>
          <w:rFonts w:ascii="Calibri" w:hAnsi="Calibri" w:cs="Arial"/>
          <w:b/>
          <w:bCs/>
          <w:sz w:val="24"/>
          <w:szCs w:val="24"/>
        </w:rPr>
        <w:t>New posts and job vacancies</w:t>
      </w:r>
    </w:p>
    <w:p w14:paraId="37368BA0" w14:textId="77777777" w:rsidR="00A446CC" w:rsidRPr="001F0612" w:rsidRDefault="00A446CC" w:rsidP="001F0612">
      <w:pPr>
        <w:jc w:val="both"/>
        <w:rPr>
          <w:rFonts w:ascii="Calibri" w:hAnsi="Calibri" w:cs="Arial"/>
          <w:b/>
          <w:bCs/>
          <w:sz w:val="24"/>
          <w:szCs w:val="24"/>
        </w:rPr>
      </w:pPr>
    </w:p>
    <w:p w14:paraId="42973F8F" w14:textId="77777777" w:rsidR="00A446CC" w:rsidRPr="001F0612" w:rsidRDefault="00A446CC" w:rsidP="001F0612">
      <w:pPr>
        <w:jc w:val="both"/>
        <w:rPr>
          <w:rFonts w:ascii="Calibri" w:hAnsi="Calibri" w:cs="Arial"/>
          <w:sz w:val="24"/>
          <w:szCs w:val="24"/>
        </w:rPr>
      </w:pPr>
      <w:r w:rsidRPr="001F0612">
        <w:rPr>
          <w:rFonts w:ascii="Calibri" w:hAnsi="Calibri" w:cs="Arial"/>
          <w:sz w:val="24"/>
          <w:szCs w:val="24"/>
        </w:rPr>
        <w:t xml:space="preserve">The occurrence of a vacancy is an opportunity to review the need for the post and its duties, responsibilities and </w:t>
      </w:r>
      <w:r w:rsidR="000C0784" w:rsidRPr="001F0612">
        <w:rPr>
          <w:rFonts w:ascii="Calibri" w:hAnsi="Calibri" w:cs="Arial"/>
          <w:sz w:val="24"/>
          <w:szCs w:val="24"/>
        </w:rPr>
        <w:t>salary.</w:t>
      </w:r>
    </w:p>
    <w:p w14:paraId="3F6E20E6" w14:textId="77777777" w:rsidR="00A446CC" w:rsidRPr="001F0612" w:rsidRDefault="00A446CC" w:rsidP="001F0612">
      <w:pPr>
        <w:jc w:val="both"/>
        <w:rPr>
          <w:rFonts w:ascii="Calibri" w:hAnsi="Calibri" w:cs="Arial"/>
          <w:sz w:val="24"/>
          <w:szCs w:val="24"/>
        </w:rPr>
      </w:pPr>
    </w:p>
    <w:p w14:paraId="7EF0EA1F" w14:textId="327CB19E" w:rsidR="00A446CC" w:rsidRPr="001F0612" w:rsidRDefault="000C0784" w:rsidP="001F0612">
      <w:pPr>
        <w:jc w:val="both"/>
        <w:rPr>
          <w:rFonts w:ascii="Calibri" w:hAnsi="Calibri" w:cs="Arial"/>
          <w:sz w:val="24"/>
          <w:szCs w:val="24"/>
        </w:rPr>
      </w:pPr>
      <w:r w:rsidRPr="001F0612">
        <w:rPr>
          <w:rFonts w:ascii="Calibri" w:hAnsi="Calibri" w:cs="Arial"/>
          <w:sz w:val="24"/>
          <w:szCs w:val="24"/>
        </w:rPr>
        <w:t>Managers, the Deputy CE</w:t>
      </w:r>
      <w:r w:rsidR="00127FD4">
        <w:rPr>
          <w:rFonts w:ascii="Calibri" w:hAnsi="Calibri" w:cs="Arial"/>
          <w:sz w:val="24"/>
          <w:szCs w:val="24"/>
        </w:rPr>
        <w:t>O,</w:t>
      </w:r>
      <w:r w:rsidRPr="001F0612">
        <w:rPr>
          <w:rFonts w:ascii="Calibri" w:hAnsi="Calibri" w:cs="Arial"/>
          <w:sz w:val="24"/>
          <w:szCs w:val="24"/>
        </w:rPr>
        <w:t xml:space="preserve"> the Chief Executive </w:t>
      </w:r>
      <w:r w:rsidR="00CC5C32">
        <w:rPr>
          <w:rFonts w:ascii="Calibri" w:hAnsi="Calibri" w:cs="Arial"/>
          <w:sz w:val="24"/>
          <w:szCs w:val="24"/>
        </w:rPr>
        <w:t xml:space="preserve">and Senior Finance Officer </w:t>
      </w:r>
      <w:r w:rsidRPr="001F0612">
        <w:rPr>
          <w:rFonts w:ascii="Calibri" w:hAnsi="Calibri" w:cs="Arial"/>
          <w:sz w:val="24"/>
          <w:szCs w:val="24"/>
        </w:rPr>
        <w:t>are responsible for determining the duties, responsibilities and salary.  Salaries need to be agreed in line with comparable positions within PDT and should be agreed with the Deputy CE</w:t>
      </w:r>
      <w:r w:rsidR="00127FD4">
        <w:rPr>
          <w:rFonts w:ascii="Calibri" w:hAnsi="Calibri" w:cs="Arial"/>
          <w:sz w:val="24"/>
          <w:szCs w:val="24"/>
        </w:rPr>
        <w:t>O</w:t>
      </w:r>
      <w:r w:rsidR="00CC5C32">
        <w:rPr>
          <w:rFonts w:ascii="Calibri" w:hAnsi="Calibri" w:cs="Arial"/>
          <w:sz w:val="24"/>
          <w:szCs w:val="24"/>
        </w:rPr>
        <w:t xml:space="preserve"> and Senior Finance Officer</w:t>
      </w:r>
      <w:r w:rsidRPr="001F0612">
        <w:rPr>
          <w:rFonts w:ascii="Calibri" w:hAnsi="Calibri" w:cs="Arial"/>
          <w:sz w:val="24"/>
          <w:szCs w:val="24"/>
        </w:rPr>
        <w:t>.</w:t>
      </w:r>
    </w:p>
    <w:p w14:paraId="7B52ADE8" w14:textId="77777777" w:rsidR="006372A8" w:rsidRPr="001F0612" w:rsidRDefault="006372A8" w:rsidP="001F0612">
      <w:pPr>
        <w:jc w:val="both"/>
        <w:rPr>
          <w:rFonts w:ascii="Calibri" w:hAnsi="Calibri" w:cs="Arial"/>
          <w:sz w:val="24"/>
          <w:szCs w:val="24"/>
        </w:rPr>
      </w:pPr>
    </w:p>
    <w:p w14:paraId="2DE686DB" w14:textId="77777777" w:rsidR="00A446CC" w:rsidRPr="001F0612" w:rsidRDefault="00A446CC" w:rsidP="001F0612">
      <w:pPr>
        <w:jc w:val="both"/>
        <w:rPr>
          <w:rFonts w:ascii="Calibri" w:hAnsi="Calibri" w:cs="Arial"/>
          <w:b/>
          <w:bCs/>
          <w:sz w:val="24"/>
          <w:szCs w:val="24"/>
        </w:rPr>
      </w:pPr>
      <w:r w:rsidRPr="001F0612">
        <w:rPr>
          <w:rFonts w:ascii="Calibri" w:hAnsi="Calibri" w:cs="Arial"/>
          <w:b/>
          <w:bCs/>
          <w:sz w:val="24"/>
          <w:szCs w:val="24"/>
        </w:rPr>
        <w:t>Job Description</w:t>
      </w:r>
    </w:p>
    <w:p w14:paraId="7FD056D9" w14:textId="77777777" w:rsidR="00A446CC" w:rsidRPr="001F0612" w:rsidRDefault="00A446CC" w:rsidP="001F0612">
      <w:pPr>
        <w:jc w:val="both"/>
        <w:rPr>
          <w:rFonts w:ascii="Calibri" w:hAnsi="Calibri" w:cs="Arial"/>
          <w:b/>
          <w:bCs/>
          <w:sz w:val="24"/>
          <w:szCs w:val="24"/>
        </w:rPr>
      </w:pPr>
    </w:p>
    <w:p w14:paraId="76A0B41F" w14:textId="078B9E8D" w:rsidR="00A446CC" w:rsidRPr="001F0612" w:rsidRDefault="00A446CC" w:rsidP="001F0612">
      <w:pPr>
        <w:pStyle w:val="BodyText3"/>
        <w:jc w:val="both"/>
        <w:rPr>
          <w:rFonts w:ascii="Calibri" w:hAnsi="Calibri"/>
          <w:sz w:val="24"/>
        </w:rPr>
      </w:pPr>
      <w:r w:rsidRPr="001F0612">
        <w:rPr>
          <w:rFonts w:ascii="Calibri" w:hAnsi="Calibri"/>
          <w:sz w:val="24"/>
        </w:rPr>
        <w:t>A job description is a key document in the recruitment process. The job description must be produced for every vacancy and drafted prior to taking any other steps in the process. The job description sets out the main duties and responsibilities of the position and has a number of purposes</w:t>
      </w:r>
      <w:r w:rsidR="00E677AA">
        <w:rPr>
          <w:rFonts w:ascii="Calibri" w:hAnsi="Calibri"/>
          <w:sz w:val="24"/>
        </w:rPr>
        <w:t>;</w:t>
      </w:r>
    </w:p>
    <w:p w14:paraId="0E2AFBAE" w14:textId="77777777" w:rsidR="00A446CC" w:rsidRPr="001F0612" w:rsidRDefault="00A446CC" w:rsidP="001F0612">
      <w:pPr>
        <w:pStyle w:val="BodyText3"/>
        <w:jc w:val="both"/>
        <w:rPr>
          <w:rFonts w:ascii="Calibri" w:hAnsi="Calibri"/>
          <w:sz w:val="24"/>
        </w:rPr>
      </w:pPr>
    </w:p>
    <w:p w14:paraId="220603C6" w14:textId="124E2B1E" w:rsidR="00A446CC" w:rsidRPr="001F0612" w:rsidRDefault="00A446CC" w:rsidP="001F0612">
      <w:pPr>
        <w:pStyle w:val="BodyText3"/>
        <w:numPr>
          <w:ilvl w:val="0"/>
          <w:numId w:val="4"/>
        </w:numPr>
        <w:jc w:val="both"/>
        <w:rPr>
          <w:rFonts w:ascii="Calibri" w:hAnsi="Calibri"/>
          <w:sz w:val="24"/>
        </w:rPr>
      </w:pPr>
      <w:r w:rsidRPr="001F0612">
        <w:rPr>
          <w:rFonts w:ascii="Calibri" w:hAnsi="Calibri"/>
          <w:sz w:val="24"/>
        </w:rPr>
        <w:t xml:space="preserve">it is the key document by which </w:t>
      </w:r>
      <w:r w:rsidR="000C0784" w:rsidRPr="001F0612">
        <w:rPr>
          <w:rFonts w:ascii="Calibri" w:hAnsi="Calibri"/>
          <w:sz w:val="24"/>
        </w:rPr>
        <w:t>to determine the appropriate salary for the post</w:t>
      </w:r>
      <w:r w:rsidR="00E677AA">
        <w:rPr>
          <w:rFonts w:ascii="Calibri" w:hAnsi="Calibri"/>
          <w:sz w:val="24"/>
        </w:rPr>
        <w:t>,</w:t>
      </w:r>
    </w:p>
    <w:p w14:paraId="5BCB9A4B" w14:textId="5BD8D199" w:rsidR="00A446CC" w:rsidRPr="001F0612" w:rsidRDefault="00A446CC" w:rsidP="001F0612">
      <w:pPr>
        <w:pStyle w:val="BodyText3"/>
        <w:numPr>
          <w:ilvl w:val="0"/>
          <w:numId w:val="4"/>
        </w:numPr>
        <w:jc w:val="both"/>
        <w:rPr>
          <w:rFonts w:ascii="Calibri" w:hAnsi="Calibri"/>
          <w:sz w:val="24"/>
        </w:rPr>
      </w:pPr>
      <w:r w:rsidRPr="001F0612">
        <w:rPr>
          <w:rFonts w:ascii="Calibri" w:hAnsi="Calibri"/>
          <w:sz w:val="24"/>
        </w:rPr>
        <w:t>It indicates to potential candidates the range of duties and responsibilities of the post</w:t>
      </w:r>
      <w:r w:rsidR="00E677AA">
        <w:rPr>
          <w:rFonts w:ascii="Calibri" w:hAnsi="Calibri"/>
          <w:sz w:val="24"/>
        </w:rPr>
        <w:t>,</w:t>
      </w:r>
    </w:p>
    <w:p w14:paraId="2CEB2782" w14:textId="77777777" w:rsidR="00A446CC" w:rsidRPr="001F0612" w:rsidRDefault="00A446CC" w:rsidP="001F0612">
      <w:pPr>
        <w:pStyle w:val="BodyText3"/>
        <w:numPr>
          <w:ilvl w:val="0"/>
          <w:numId w:val="4"/>
        </w:numPr>
        <w:jc w:val="both"/>
        <w:rPr>
          <w:rFonts w:ascii="Calibri" w:hAnsi="Calibri"/>
          <w:sz w:val="24"/>
        </w:rPr>
      </w:pPr>
      <w:r w:rsidRPr="001F0612">
        <w:rPr>
          <w:rFonts w:ascii="Calibri" w:hAnsi="Calibri"/>
          <w:sz w:val="24"/>
        </w:rPr>
        <w:t>It is used during appraisal to help evaluate the performance of an individual.</w:t>
      </w:r>
    </w:p>
    <w:p w14:paraId="54576E28" w14:textId="27EDC129" w:rsidR="00A446CC" w:rsidRPr="001F0612" w:rsidRDefault="00A446CC" w:rsidP="001F0612">
      <w:pPr>
        <w:pStyle w:val="BodyText3"/>
        <w:numPr>
          <w:ilvl w:val="0"/>
          <w:numId w:val="4"/>
        </w:numPr>
        <w:jc w:val="both"/>
        <w:rPr>
          <w:rFonts w:ascii="Calibri" w:hAnsi="Calibri"/>
          <w:sz w:val="24"/>
        </w:rPr>
      </w:pPr>
      <w:r w:rsidRPr="001F0612">
        <w:rPr>
          <w:rFonts w:ascii="Calibri" w:hAnsi="Calibri"/>
          <w:sz w:val="24"/>
        </w:rPr>
        <w:t>It is a tool for performance management to ensure that the post</w:t>
      </w:r>
      <w:r w:rsidR="000C0784" w:rsidRPr="001F0612">
        <w:rPr>
          <w:rFonts w:ascii="Calibri" w:hAnsi="Calibri"/>
          <w:sz w:val="24"/>
        </w:rPr>
        <w:t>-</w:t>
      </w:r>
      <w:r w:rsidRPr="001F0612">
        <w:rPr>
          <w:rFonts w:ascii="Calibri" w:hAnsi="Calibri"/>
          <w:sz w:val="24"/>
        </w:rPr>
        <w:t>holder is fulfilling the appropriate duties to a required standard</w:t>
      </w:r>
      <w:r w:rsidR="00E677AA">
        <w:rPr>
          <w:rFonts w:ascii="Calibri" w:hAnsi="Calibri"/>
          <w:sz w:val="24"/>
        </w:rPr>
        <w:t>.</w:t>
      </w:r>
    </w:p>
    <w:p w14:paraId="3929DCC2" w14:textId="77777777" w:rsidR="00A446CC" w:rsidRPr="001F0612" w:rsidRDefault="00A446CC" w:rsidP="001F0612">
      <w:pPr>
        <w:pStyle w:val="BodyText3"/>
        <w:jc w:val="both"/>
        <w:rPr>
          <w:rFonts w:ascii="Calibri" w:hAnsi="Calibri"/>
          <w:sz w:val="24"/>
        </w:rPr>
      </w:pPr>
    </w:p>
    <w:p w14:paraId="1606CB5B" w14:textId="77777777" w:rsidR="00A446CC" w:rsidRPr="001F0612" w:rsidRDefault="00A446CC" w:rsidP="001F0612">
      <w:pPr>
        <w:pStyle w:val="BodyText3"/>
        <w:jc w:val="both"/>
        <w:rPr>
          <w:rFonts w:ascii="Calibri" w:hAnsi="Calibri"/>
          <w:sz w:val="24"/>
        </w:rPr>
      </w:pPr>
      <w:r w:rsidRPr="001F0612">
        <w:rPr>
          <w:rFonts w:ascii="Calibri" w:hAnsi="Calibri"/>
          <w:sz w:val="24"/>
        </w:rPr>
        <w:t>The language in job descriptions should:</w:t>
      </w:r>
    </w:p>
    <w:p w14:paraId="1DB42379" w14:textId="77777777" w:rsidR="00A446CC" w:rsidRPr="001F0612" w:rsidRDefault="00A446CC" w:rsidP="001F0612">
      <w:pPr>
        <w:pStyle w:val="BodyText3"/>
        <w:jc w:val="both"/>
        <w:rPr>
          <w:rFonts w:ascii="Calibri" w:hAnsi="Calibri"/>
          <w:sz w:val="24"/>
        </w:rPr>
      </w:pPr>
    </w:p>
    <w:p w14:paraId="22C1A264" w14:textId="67180EEB" w:rsidR="00A446CC" w:rsidRPr="001F0612" w:rsidRDefault="00A446CC" w:rsidP="001F0612">
      <w:pPr>
        <w:pStyle w:val="BodyText3"/>
        <w:numPr>
          <w:ilvl w:val="0"/>
          <w:numId w:val="5"/>
        </w:numPr>
        <w:jc w:val="both"/>
        <w:rPr>
          <w:rFonts w:ascii="Calibri" w:hAnsi="Calibri"/>
          <w:sz w:val="24"/>
        </w:rPr>
      </w:pPr>
      <w:r w:rsidRPr="001F0612">
        <w:rPr>
          <w:rFonts w:ascii="Calibri" w:hAnsi="Calibri"/>
          <w:sz w:val="24"/>
        </w:rPr>
        <w:t>Avoid jargon and unexplained acronyms and abbreviations</w:t>
      </w:r>
      <w:r w:rsidR="00E677AA">
        <w:rPr>
          <w:rFonts w:ascii="Calibri" w:hAnsi="Calibri"/>
          <w:sz w:val="24"/>
        </w:rPr>
        <w:t>.</w:t>
      </w:r>
    </w:p>
    <w:p w14:paraId="797F8A1A" w14:textId="21014316" w:rsidR="00A446CC" w:rsidRPr="001F0612" w:rsidRDefault="00A446CC" w:rsidP="001F0612">
      <w:pPr>
        <w:pStyle w:val="BodyText3"/>
        <w:numPr>
          <w:ilvl w:val="0"/>
          <w:numId w:val="5"/>
        </w:numPr>
        <w:jc w:val="both"/>
        <w:rPr>
          <w:rFonts w:ascii="Calibri" w:hAnsi="Calibri"/>
          <w:sz w:val="24"/>
        </w:rPr>
      </w:pPr>
      <w:r w:rsidRPr="001F0612">
        <w:rPr>
          <w:rFonts w:ascii="Calibri" w:hAnsi="Calibri"/>
          <w:sz w:val="24"/>
        </w:rPr>
        <w:t>Be readily understandable to potential applicants to the post</w:t>
      </w:r>
      <w:r w:rsidR="00E677AA">
        <w:rPr>
          <w:rFonts w:ascii="Calibri" w:hAnsi="Calibri"/>
          <w:sz w:val="24"/>
        </w:rPr>
        <w:t>.</w:t>
      </w:r>
    </w:p>
    <w:p w14:paraId="2CE1F4FE" w14:textId="77777777" w:rsidR="00A446CC" w:rsidRPr="001F0612" w:rsidRDefault="00A446CC" w:rsidP="001F0612">
      <w:pPr>
        <w:pStyle w:val="BodyText3"/>
        <w:numPr>
          <w:ilvl w:val="0"/>
          <w:numId w:val="5"/>
        </w:numPr>
        <w:jc w:val="both"/>
        <w:rPr>
          <w:rFonts w:ascii="Calibri" w:hAnsi="Calibri"/>
          <w:sz w:val="24"/>
        </w:rPr>
      </w:pPr>
      <w:r w:rsidRPr="001F0612">
        <w:rPr>
          <w:rFonts w:ascii="Calibri" w:hAnsi="Calibri"/>
          <w:sz w:val="24"/>
        </w:rPr>
        <w:t>Avoid ambiguity about resp</w:t>
      </w:r>
      <w:r w:rsidR="000C0784" w:rsidRPr="001F0612">
        <w:rPr>
          <w:rFonts w:ascii="Calibri" w:hAnsi="Calibri"/>
          <w:sz w:val="24"/>
        </w:rPr>
        <w:t>onsibilities and be clear as to</w:t>
      </w:r>
      <w:r w:rsidR="00DB3C2E" w:rsidRPr="001F0612">
        <w:rPr>
          <w:rFonts w:ascii="Calibri" w:hAnsi="Calibri"/>
          <w:sz w:val="24"/>
        </w:rPr>
        <w:t xml:space="preserve"> whom the post is accountable a</w:t>
      </w:r>
      <w:r w:rsidR="000C0784" w:rsidRPr="001F0612">
        <w:rPr>
          <w:rFonts w:ascii="Calibri" w:hAnsi="Calibri"/>
          <w:sz w:val="24"/>
        </w:rPr>
        <w:t>nd any managerial or financial responsibilities the post-holder will have.</w:t>
      </w:r>
    </w:p>
    <w:p w14:paraId="73807D53" w14:textId="77777777" w:rsidR="000C0784" w:rsidRPr="001F0612" w:rsidRDefault="000C0784" w:rsidP="001F0612">
      <w:pPr>
        <w:pStyle w:val="BodyText3"/>
        <w:jc w:val="both"/>
        <w:rPr>
          <w:rFonts w:ascii="Calibri" w:hAnsi="Calibri"/>
          <w:b/>
          <w:bCs/>
          <w:sz w:val="24"/>
        </w:rPr>
      </w:pPr>
    </w:p>
    <w:p w14:paraId="5590E737" w14:textId="77777777" w:rsidR="00A446CC" w:rsidRPr="001F0612" w:rsidRDefault="00A446CC" w:rsidP="001F0612">
      <w:pPr>
        <w:pStyle w:val="BodyText3"/>
        <w:jc w:val="both"/>
        <w:rPr>
          <w:rFonts w:ascii="Calibri" w:hAnsi="Calibri"/>
          <w:b/>
          <w:bCs/>
          <w:sz w:val="24"/>
        </w:rPr>
      </w:pPr>
      <w:r w:rsidRPr="001F0612">
        <w:rPr>
          <w:rFonts w:ascii="Calibri" w:hAnsi="Calibri"/>
          <w:b/>
          <w:bCs/>
          <w:sz w:val="24"/>
        </w:rPr>
        <w:t xml:space="preserve">Person Specification </w:t>
      </w:r>
    </w:p>
    <w:p w14:paraId="33030538" w14:textId="77777777" w:rsidR="00A446CC" w:rsidRPr="001F0612" w:rsidRDefault="00A446CC" w:rsidP="001F0612">
      <w:pPr>
        <w:jc w:val="both"/>
        <w:rPr>
          <w:rFonts w:ascii="Calibri" w:hAnsi="Calibri" w:cs="Arial"/>
          <w:sz w:val="24"/>
          <w:szCs w:val="24"/>
        </w:rPr>
      </w:pPr>
    </w:p>
    <w:p w14:paraId="15EBFFD3" w14:textId="1A5A0723" w:rsidR="00A446CC" w:rsidRPr="001F0612" w:rsidRDefault="00A446CC" w:rsidP="001F0612">
      <w:pPr>
        <w:jc w:val="both"/>
        <w:rPr>
          <w:rFonts w:ascii="Calibri" w:hAnsi="Calibri" w:cs="Arial"/>
          <w:sz w:val="24"/>
          <w:szCs w:val="24"/>
        </w:rPr>
      </w:pPr>
      <w:r w:rsidRPr="001F0612">
        <w:rPr>
          <w:rFonts w:ascii="Calibri" w:hAnsi="Calibri" w:cs="Arial"/>
          <w:sz w:val="24"/>
          <w:szCs w:val="24"/>
        </w:rPr>
        <w:t>The person specification is of equal importance to the job description and informs the selection decision.  The person specification details the minimum skills, experience and abilities that are required to do the job.  It should be drawn up after the job description and, with the job description</w:t>
      </w:r>
      <w:r w:rsidR="005F1AC4" w:rsidRPr="001F0612">
        <w:rPr>
          <w:rFonts w:ascii="Calibri" w:hAnsi="Calibri" w:cs="Arial"/>
          <w:sz w:val="24"/>
          <w:szCs w:val="24"/>
        </w:rPr>
        <w:t>,</w:t>
      </w:r>
      <w:r w:rsidRPr="001F0612">
        <w:rPr>
          <w:rFonts w:ascii="Calibri" w:hAnsi="Calibri" w:cs="Arial"/>
          <w:sz w:val="24"/>
          <w:szCs w:val="24"/>
        </w:rPr>
        <w:t xml:space="preserve"> should inform the content of the advert.  The person specification should be specific, related to the job, and not unnecessarily restrictive</w:t>
      </w:r>
      <w:r w:rsidR="005F1AC4" w:rsidRPr="001F0612">
        <w:rPr>
          <w:rFonts w:ascii="Calibri" w:hAnsi="Calibri" w:cs="Arial"/>
          <w:sz w:val="24"/>
          <w:szCs w:val="24"/>
        </w:rPr>
        <w:t>.  F</w:t>
      </w:r>
      <w:r w:rsidRPr="001F0612">
        <w:rPr>
          <w:rFonts w:ascii="Calibri" w:hAnsi="Calibri" w:cs="Arial"/>
          <w:sz w:val="24"/>
          <w:szCs w:val="24"/>
        </w:rPr>
        <w:t xml:space="preserve">or </w:t>
      </w:r>
      <w:r w:rsidR="00792F83" w:rsidRPr="001F0612">
        <w:rPr>
          <w:rFonts w:ascii="Calibri" w:hAnsi="Calibri" w:cs="Arial"/>
          <w:sz w:val="24"/>
          <w:szCs w:val="24"/>
        </w:rPr>
        <w:t>example,</w:t>
      </w:r>
      <w:r w:rsidRPr="001F0612">
        <w:rPr>
          <w:rFonts w:ascii="Calibri" w:hAnsi="Calibri" w:cs="Arial"/>
          <w:sz w:val="24"/>
          <w:szCs w:val="24"/>
        </w:rPr>
        <w:t xml:space="preserve"> only qualifications strictly needed to do the job should be specified.  The inclusion of criteria that cannot be justified as essential for the performance of the job may be deemed discriminatory under </w:t>
      </w:r>
      <w:r w:rsidR="009F2C23">
        <w:rPr>
          <w:rFonts w:ascii="Calibri" w:hAnsi="Calibri" w:cs="Arial"/>
          <w:sz w:val="24"/>
          <w:szCs w:val="24"/>
        </w:rPr>
        <w:t>equalities legislation.</w:t>
      </w:r>
      <w:r w:rsidRPr="001F0612">
        <w:rPr>
          <w:rFonts w:ascii="Calibri" w:hAnsi="Calibri" w:cs="Arial"/>
          <w:sz w:val="24"/>
          <w:szCs w:val="24"/>
        </w:rPr>
        <w:t xml:space="preserve"> The person specification enables potential applicants to make an informed decision about whether to apply and those who do apply, to give sufficient relevant detail of their skills and experience in their application.  The person specification forms the basis of the selection decision and enables the appointment panel to ensure objectivity in their selection.  </w:t>
      </w:r>
    </w:p>
    <w:p w14:paraId="19C20A43" w14:textId="77777777" w:rsidR="00A446CC" w:rsidRPr="001F0612" w:rsidRDefault="00A446CC" w:rsidP="001F0612">
      <w:pPr>
        <w:jc w:val="both"/>
        <w:rPr>
          <w:rFonts w:ascii="Calibri" w:hAnsi="Calibri" w:cs="Arial"/>
          <w:sz w:val="24"/>
          <w:szCs w:val="24"/>
        </w:rPr>
      </w:pPr>
    </w:p>
    <w:p w14:paraId="44106031" w14:textId="77777777" w:rsidR="00A446CC" w:rsidRPr="001F0612" w:rsidRDefault="00A446CC" w:rsidP="001F0612">
      <w:pPr>
        <w:jc w:val="both"/>
        <w:rPr>
          <w:rFonts w:ascii="Calibri" w:hAnsi="Calibri" w:cs="Arial"/>
          <w:sz w:val="24"/>
          <w:szCs w:val="24"/>
        </w:rPr>
      </w:pPr>
      <w:r w:rsidRPr="001F0612">
        <w:rPr>
          <w:rFonts w:ascii="Calibri" w:hAnsi="Calibri" w:cs="Arial"/>
          <w:sz w:val="24"/>
          <w:szCs w:val="24"/>
        </w:rPr>
        <w:t>The person specification details the:</w:t>
      </w:r>
    </w:p>
    <w:p w14:paraId="434705F3" w14:textId="77777777" w:rsidR="00A446CC" w:rsidRPr="001F0612" w:rsidRDefault="00A446CC" w:rsidP="001F0612">
      <w:pPr>
        <w:jc w:val="both"/>
        <w:rPr>
          <w:rFonts w:ascii="Calibri" w:hAnsi="Calibri" w:cs="Arial"/>
          <w:sz w:val="24"/>
          <w:szCs w:val="24"/>
        </w:rPr>
      </w:pPr>
    </w:p>
    <w:p w14:paraId="16BC266D" w14:textId="77777777" w:rsidR="00A446CC" w:rsidRPr="001F0612" w:rsidRDefault="00A446CC" w:rsidP="001F0612">
      <w:pPr>
        <w:numPr>
          <w:ilvl w:val="0"/>
          <w:numId w:val="6"/>
        </w:numPr>
        <w:jc w:val="both"/>
        <w:rPr>
          <w:rFonts w:ascii="Calibri" w:hAnsi="Calibri" w:cs="Arial"/>
          <w:sz w:val="24"/>
          <w:szCs w:val="24"/>
        </w:rPr>
      </w:pPr>
      <w:r w:rsidRPr="001F0612">
        <w:rPr>
          <w:rFonts w:ascii="Calibri" w:hAnsi="Calibri" w:cs="Arial"/>
          <w:sz w:val="24"/>
          <w:szCs w:val="24"/>
        </w:rPr>
        <w:t>Education/Qualifications and Training</w:t>
      </w:r>
    </w:p>
    <w:p w14:paraId="4B1AF3B2" w14:textId="77777777" w:rsidR="00A446CC" w:rsidRPr="001F0612" w:rsidRDefault="00A446CC" w:rsidP="001F0612">
      <w:pPr>
        <w:numPr>
          <w:ilvl w:val="0"/>
          <w:numId w:val="6"/>
        </w:numPr>
        <w:jc w:val="both"/>
        <w:rPr>
          <w:rFonts w:ascii="Calibri" w:hAnsi="Calibri" w:cs="Arial"/>
          <w:sz w:val="24"/>
          <w:szCs w:val="24"/>
        </w:rPr>
      </w:pPr>
      <w:r w:rsidRPr="001F0612">
        <w:rPr>
          <w:rFonts w:ascii="Calibri" w:hAnsi="Calibri" w:cs="Arial"/>
          <w:sz w:val="24"/>
          <w:szCs w:val="24"/>
        </w:rPr>
        <w:t>Knowledge/Skills</w:t>
      </w:r>
    </w:p>
    <w:p w14:paraId="6403D42B" w14:textId="77777777" w:rsidR="00A446CC" w:rsidRPr="001F0612" w:rsidRDefault="00A446CC" w:rsidP="001F0612">
      <w:pPr>
        <w:numPr>
          <w:ilvl w:val="0"/>
          <w:numId w:val="6"/>
        </w:numPr>
        <w:jc w:val="both"/>
        <w:rPr>
          <w:rFonts w:ascii="Calibri" w:hAnsi="Calibri" w:cs="Arial"/>
          <w:sz w:val="24"/>
          <w:szCs w:val="24"/>
        </w:rPr>
      </w:pPr>
      <w:r w:rsidRPr="001F0612">
        <w:rPr>
          <w:rFonts w:ascii="Calibri" w:hAnsi="Calibri" w:cs="Arial"/>
          <w:sz w:val="24"/>
          <w:szCs w:val="24"/>
        </w:rPr>
        <w:t xml:space="preserve">Previous experience </w:t>
      </w:r>
    </w:p>
    <w:p w14:paraId="01EF7407" w14:textId="77777777" w:rsidR="00A446CC" w:rsidRPr="001F0612" w:rsidRDefault="00A446CC" w:rsidP="001F0612">
      <w:pPr>
        <w:numPr>
          <w:ilvl w:val="0"/>
          <w:numId w:val="6"/>
        </w:numPr>
        <w:jc w:val="both"/>
        <w:rPr>
          <w:rFonts w:ascii="Calibri" w:hAnsi="Calibri"/>
          <w:b/>
          <w:bCs/>
          <w:i/>
          <w:iCs/>
          <w:sz w:val="24"/>
          <w:szCs w:val="24"/>
        </w:rPr>
      </w:pPr>
      <w:r w:rsidRPr="001F0612">
        <w:rPr>
          <w:rFonts w:ascii="Calibri" w:hAnsi="Calibri" w:cs="Arial"/>
          <w:sz w:val="24"/>
          <w:szCs w:val="24"/>
        </w:rPr>
        <w:t>Personal Characteristics/Other requirements</w:t>
      </w:r>
    </w:p>
    <w:p w14:paraId="5A42F46D" w14:textId="77777777" w:rsidR="00A446CC" w:rsidRPr="001F0612" w:rsidRDefault="00A446CC" w:rsidP="001F0612">
      <w:pPr>
        <w:pStyle w:val="FootnoteText"/>
        <w:jc w:val="both"/>
        <w:rPr>
          <w:rFonts w:ascii="Calibri" w:hAnsi="Calibri" w:cs="Arial"/>
          <w:sz w:val="24"/>
          <w:szCs w:val="24"/>
          <w:lang w:val="en-GB"/>
        </w:rPr>
      </w:pPr>
    </w:p>
    <w:p w14:paraId="55A7E92B" w14:textId="77777777" w:rsidR="00A446CC" w:rsidRPr="001F0612" w:rsidRDefault="00A446CC" w:rsidP="001F0612">
      <w:pPr>
        <w:pStyle w:val="FootnoteText"/>
        <w:jc w:val="both"/>
        <w:rPr>
          <w:rFonts w:ascii="Calibri" w:hAnsi="Calibri" w:cs="Arial"/>
          <w:sz w:val="24"/>
          <w:szCs w:val="24"/>
          <w:lang w:val="en-GB"/>
        </w:rPr>
      </w:pPr>
      <w:r w:rsidRPr="001F0612">
        <w:rPr>
          <w:rFonts w:ascii="Calibri" w:hAnsi="Calibri" w:cs="Arial"/>
          <w:sz w:val="24"/>
          <w:szCs w:val="24"/>
          <w:lang w:val="en-GB"/>
        </w:rPr>
        <w:t>For some jobs a particular qualification(s) may be essential, while for others no single qualification may be appropriate</w:t>
      </w:r>
      <w:r w:rsidR="00985726">
        <w:rPr>
          <w:rFonts w:ascii="Calibri" w:hAnsi="Calibri" w:cs="Arial"/>
          <w:sz w:val="24"/>
          <w:szCs w:val="24"/>
          <w:lang w:val="en-GB"/>
        </w:rPr>
        <w:t>,</w:t>
      </w:r>
      <w:r w:rsidRPr="001F0612">
        <w:rPr>
          <w:rFonts w:ascii="Calibri" w:hAnsi="Calibri" w:cs="Arial"/>
          <w:sz w:val="24"/>
          <w:szCs w:val="24"/>
          <w:lang w:val="en-GB"/>
        </w:rPr>
        <w:t xml:space="preserve"> and a particular type of experience may be just as relevant as a formal qualification.  Where qualifications are deemed essential these should reflect the minimum requirements necessary to carry out the job to an acceptable standard.  UK qualifications should be stated but (other than for required membership of a UK professional body) it should be made clear that overseas equivalents will be accepted.  </w:t>
      </w:r>
    </w:p>
    <w:p w14:paraId="25A8F2DC" w14:textId="77777777" w:rsidR="00A446CC" w:rsidRPr="001F0612" w:rsidRDefault="00A446CC" w:rsidP="001F0612">
      <w:pPr>
        <w:pStyle w:val="FootnoteText"/>
        <w:jc w:val="both"/>
        <w:rPr>
          <w:rFonts w:ascii="Calibri" w:hAnsi="Calibri" w:cs="Arial"/>
          <w:sz w:val="24"/>
          <w:szCs w:val="24"/>
          <w:lang w:val="en-GB"/>
        </w:rPr>
      </w:pPr>
    </w:p>
    <w:p w14:paraId="5D79AC66"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The type of experience required of applicants should be specified.</w:t>
      </w:r>
    </w:p>
    <w:p w14:paraId="1FD7B407" w14:textId="77777777" w:rsidR="00A446CC" w:rsidRPr="001F0612" w:rsidRDefault="00A446CC" w:rsidP="001F0612">
      <w:pPr>
        <w:pStyle w:val="FootnoteText"/>
        <w:jc w:val="both"/>
        <w:rPr>
          <w:rFonts w:ascii="Calibri" w:hAnsi="Calibri" w:cs="Arial"/>
          <w:b/>
          <w:bCs/>
          <w:i/>
          <w:iCs/>
          <w:sz w:val="24"/>
          <w:szCs w:val="24"/>
        </w:rPr>
      </w:pPr>
    </w:p>
    <w:p w14:paraId="31222465" w14:textId="77777777" w:rsidR="00A446CC" w:rsidRPr="001F0612" w:rsidRDefault="006372A8" w:rsidP="001F0612">
      <w:pPr>
        <w:pStyle w:val="FootnoteText"/>
        <w:jc w:val="both"/>
        <w:rPr>
          <w:rFonts w:ascii="Calibri" w:hAnsi="Calibri" w:cs="Arial"/>
          <w:b/>
          <w:bCs/>
          <w:sz w:val="24"/>
          <w:szCs w:val="24"/>
        </w:rPr>
      </w:pPr>
      <w:r w:rsidRPr="001F0612">
        <w:rPr>
          <w:rFonts w:ascii="Calibri" w:hAnsi="Calibri" w:cs="Arial"/>
          <w:b/>
          <w:bCs/>
          <w:sz w:val="24"/>
          <w:szCs w:val="24"/>
        </w:rPr>
        <w:t>F</w:t>
      </w:r>
      <w:r w:rsidR="00A446CC" w:rsidRPr="001F0612">
        <w:rPr>
          <w:rFonts w:ascii="Calibri" w:hAnsi="Calibri" w:cs="Arial"/>
          <w:b/>
          <w:bCs/>
          <w:sz w:val="24"/>
          <w:szCs w:val="24"/>
        </w:rPr>
        <w:t>urther Details for applicants</w:t>
      </w:r>
    </w:p>
    <w:p w14:paraId="05DB04D8" w14:textId="77777777" w:rsidR="00A446CC" w:rsidRPr="001F0612" w:rsidRDefault="00A446CC" w:rsidP="001F0612">
      <w:pPr>
        <w:pStyle w:val="FootnoteText"/>
        <w:jc w:val="both"/>
        <w:rPr>
          <w:rFonts w:ascii="Calibri" w:hAnsi="Calibri" w:cs="Arial"/>
          <w:b/>
          <w:bCs/>
          <w:sz w:val="24"/>
          <w:szCs w:val="24"/>
        </w:rPr>
      </w:pPr>
    </w:p>
    <w:p w14:paraId="3E559741" w14:textId="274B139A"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The further details provided to an applicant will be as follows</w:t>
      </w:r>
      <w:r w:rsidR="00E677AA">
        <w:rPr>
          <w:rFonts w:ascii="Calibri" w:hAnsi="Calibri" w:cs="Arial"/>
          <w:sz w:val="24"/>
          <w:szCs w:val="24"/>
        </w:rPr>
        <w:t>;</w:t>
      </w:r>
    </w:p>
    <w:p w14:paraId="749868B5" w14:textId="77777777" w:rsidR="00A446CC" w:rsidRPr="001F0612" w:rsidRDefault="00A446CC" w:rsidP="001F0612">
      <w:pPr>
        <w:pStyle w:val="FootnoteText"/>
        <w:numPr>
          <w:ilvl w:val="0"/>
          <w:numId w:val="15"/>
        </w:numPr>
        <w:jc w:val="both"/>
        <w:rPr>
          <w:rFonts w:ascii="Calibri" w:hAnsi="Calibri" w:cs="Arial"/>
          <w:sz w:val="24"/>
          <w:szCs w:val="24"/>
        </w:rPr>
      </w:pPr>
      <w:r w:rsidRPr="001F0612">
        <w:rPr>
          <w:rFonts w:ascii="Calibri" w:hAnsi="Calibri" w:cs="Arial"/>
          <w:sz w:val="24"/>
          <w:szCs w:val="24"/>
        </w:rPr>
        <w:t>Advertisement</w:t>
      </w:r>
    </w:p>
    <w:p w14:paraId="15F5EEA1" w14:textId="77777777" w:rsidR="00A446CC" w:rsidRPr="001F0612" w:rsidRDefault="005F1AC4" w:rsidP="001F0612">
      <w:pPr>
        <w:pStyle w:val="FootnoteText"/>
        <w:numPr>
          <w:ilvl w:val="0"/>
          <w:numId w:val="14"/>
        </w:numPr>
        <w:jc w:val="both"/>
        <w:rPr>
          <w:rFonts w:ascii="Calibri" w:hAnsi="Calibri" w:cs="Arial"/>
          <w:sz w:val="24"/>
          <w:szCs w:val="24"/>
        </w:rPr>
      </w:pPr>
      <w:r w:rsidRPr="001F0612">
        <w:rPr>
          <w:rFonts w:ascii="Calibri" w:hAnsi="Calibri" w:cs="Arial"/>
          <w:sz w:val="24"/>
          <w:szCs w:val="24"/>
        </w:rPr>
        <w:t>General background i</w:t>
      </w:r>
      <w:r w:rsidR="00A446CC" w:rsidRPr="001F0612">
        <w:rPr>
          <w:rFonts w:ascii="Calibri" w:hAnsi="Calibri" w:cs="Arial"/>
          <w:sz w:val="24"/>
          <w:szCs w:val="24"/>
        </w:rPr>
        <w:t xml:space="preserve">nformation about </w:t>
      </w:r>
      <w:r w:rsidRPr="001F0612">
        <w:rPr>
          <w:rFonts w:ascii="Calibri" w:hAnsi="Calibri" w:cs="Arial"/>
          <w:sz w:val="24"/>
          <w:szCs w:val="24"/>
        </w:rPr>
        <w:t>Paddington Development Trust</w:t>
      </w:r>
      <w:r w:rsidR="00A446CC" w:rsidRPr="001F0612">
        <w:rPr>
          <w:rFonts w:ascii="Calibri" w:hAnsi="Calibri" w:cs="Arial"/>
          <w:sz w:val="24"/>
          <w:szCs w:val="24"/>
        </w:rPr>
        <w:t xml:space="preserve"> and the post</w:t>
      </w:r>
    </w:p>
    <w:p w14:paraId="16D0482B" w14:textId="77777777" w:rsidR="00A446CC" w:rsidRPr="001F0612" w:rsidRDefault="00A446CC" w:rsidP="001F0612">
      <w:pPr>
        <w:pStyle w:val="FootnoteText"/>
        <w:numPr>
          <w:ilvl w:val="0"/>
          <w:numId w:val="14"/>
        </w:numPr>
        <w:jc w:val="both"/>
        <w:rPr>
          <w:rFonts w:ascii="Calibri" w:hAnsi="Calibri" w:cs="Arial"/>
          <w:sz w:val="24"/>
          <w:szCs w:val="24"/>
        </w:rPr>
      </w:pPr>
      <w:r w:rsidRPr="001F0612">
        <w:rPr>
          <w:rFonts w:ascii="Calibri" w:hAnsi="Calibri" w:cs="Arial"/>
          <w:sz w:val="24"/>
          <w:szCs w:val="24"/>
        </w:rPr>
        <w:t>Job description and person specification</w:t>
      </w:r>
    </w:p>
    <w:p w14:paraId="4F6D5D81" w14:textId="77777777" w:rsidR="00A446CC" w:rsidRPr="001F0612" w:rsidRDefault="005F1AC4" w:rsidP="001F0612">
      <w:pPr>
        <w:pStyle w:val="FootnoteText"/>
        <w:numPr>
          <w:ilvl w:val="0"/>
          <w:numId w:val="14"/>
        </w:numPr>
        <w:jc w:val="both"/>
        <w:rPr>
          <w:rFonts w:ascii="Calibri" w:hAnsi="Calibri" w:cs="Arial"/>
          <w:sz w:val="24"/>
          <w:szCs w:val="24"/>
        </w:rPr>
      </w:pPr>
      <w:r w:rsidRPr="001F0612">
        <w:rPr>
          <w:rFonts w:ascii="Calibri" w:hAnsi="Calibri" w:cs="Arial"/>
          <w:sz w:val="24"/>
          <w:szCs w:val="24"/>
        </w:rPr>
        <w:t>Hours of working and salary</w:t>
      </w:r>
    </w:p>
    <w:p w14:paraId="31A90D6F" w14:textId="77777777" w:rsidR="00A446CC" w:rsidRPr="001F0612" w:rsidRDefault="00A446CC" w:rsidP="001F0612">
      <w:pPr>
        <w:pStyle w:val="FootnoteText"/>
        <w:numPr>
          <w:ilvl w:val="0"/>
          <w:numId w:val="14"/>
        </w:numPr>
        <w:jc w:val="both"/>
        <w:rPr>
          <w:rFonts w:ascii="Calibri" w:hAnsi="Calibri" w:cs="Arial"/>
          <w:sz w:val="24"/>
          <w:szCs w:val="24"/>
        </w:rPr>
      </w:pPr>
      <w:r w:rsidRPr="001F0612">
        <w:rPr>
          <w:rFonts w:ascii="Calibri" w:hAnsi="Calibri" w:cs="Arial"/>
          <w:sz w:val="24"/>
          <w:szCs w:val="24"/>
        </w:rPr>
        <w:t>Application procedure</w:t>
      </w:r>
    </w:p>
    <w:p w14:paraId="3D75208F" w14:textId="77777777" w:rsidR="00A446CC" w:rsidRPr="001F0612" w:rsidRDefault="00A446CC" w:rsidP="001F0612">
      <w:pPr>
        <w:pStyle w:val="FootnoteText"/>
        <w:numPr>
          <w:ilvl w:val="0"/>
          <w:numId w:val="14"/>
        </w:numPr>
        <w:jc w:val="both"/>
        <w:rPr>
          <w:rFonts w:ascii="Calibri" w:hAnsi="Calibri" w:cs="Arial"/>
          <w:sz w:val="24"/>
          <w:szCs w:val="24"/>
        </w:rPr>
      </w:pPr>
      <w:r w:rsidRPr="001F0612">
        <w:rPr>
          <w:rFonts w:ascii="Calibri" w:hAnsi="Calibri" w:cs="Arial"/>
          <w:sz w:val="24"/>
          <w:szCs w:val="24"/>
        </w:rPr>
        <w:t>Application form</w:t>
      </w:r>
    </w:p>
    <w:p w14:paraId="516EE17E" w14:textId="063BBB16" w:rsidR="00A446CC" w:rsidRPr="001F0612" w:rsidRDefault="00A446CC" w:rsidP="001F0612">
      <w:pPr>
        <w:pStyle w:val="FootnoteText"/>
        <w:numPr>
          <w:ilvl w:val="0"/>
          <w:numId w:val="14"/>
        </w:numPr>
        <w:jc w:val="both"/>
        <w:rPr>
          <w:rFonts w:ascii="Calibri" w:hAnsi="Calibri" w:cs="Arial"/>
          <w:sz w:val="24"/>
          <w:szCs w:val="24"/>
        </w:rPr>
      </w:pPr>
      <w:r w:rsidRPr="001F0612">
        <w:rPr>
          <w:rFonts w:ascii="Calibri" w:hAnsi="Calibri" w:cs="Arial"/>
          <w:sz w:val="24"/>
          <w:szCs w:val="24"/>
        </w:rPr>
        <w:t xml:space="preserve">Equal opportunities monitoring form </w:t>
      </w:r>
      <w:r w:rsidR="00E677AA">
        <w:rPr>
          <w:rFonts w:ascii="Calibri" w:hAnsi="Calibri" w:cs="Arial"/>
          <w:sz w:val="24"/>
          <w:szCs w:val="24"/>
        </w:rPr>
        <w:t>.</w:t>
      </w:r>
      <w:r w:rsidRPr="001F0612">
        <w:rPr>
          <w:rFonts w:ascii="Calibri" w:hAnsi="Calibri" w:cs="Arial"/>
          <w:sz w:val="24"/>
          <w:szCs w:val="24"/>
        </w:rPr>
        <w:t xml:space="preserve"> </w:t>
      </w:r>
    </w:p>
    <w:p w14:paraId="25CD8CEC" w14:textId="77777777" w:rsidR="00A446CC" w:rsidRPr="001F0612" w:rsidRDefault="00A446CC" w:rsidP="001F0612">
      <w:pPr>
        <w:pStyle w:val="FootnoteText"/>
        <w:jc w:val="both"/>
        <w:rPr>
          <w:rFonts w:ascii="Calibri" w:hAnsi="Calibri" w:cs="Arial"/>
          <w:sz w:val="24"/>
          <w:szCs w:val="24"/>
        </w:rPr>
      </w:pPr>
    </w:p>
    <w:p w14:paraId="2D30DCB8" w14:textId="77777777" w:rsidR="00985726" w:rsidRPr="001F0612" w:rsidRDefault="00985726" w:rsidP="001F0612">
      <w:pPr>
        <w:pStyle w:val="FootnoteText"/>
        <w:jc w:val="both"/>
        <w:rPr>
          <w:rFonts w:ascii="Calibri" w:hAnsi="Calibri" w:cs="Arial"/>
          <w:sz w:val="24"/>
          <w:szCs w:val="24"/>
        </w:rPr>
      </w:pPr>
    </w:p>
    <w:p w14:paraId="27B4C5A8"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lang w:val="en-GB"/>
        </w:rPr>
        <w:t>Publicising</w:t>
      </w:r>
      <w:r w:rsidRPr="001F0612">
        <w:rPr>
          <w:rFonts w:ascii="Calibri" w:hAnsi="Calibri" w:cs="Arial"/>
          <w:b/>
          <w:bCs/>
          <w:sz w:val="24"/>
          <w:szCs w:val="24"/>
        </w:rPr>
        <w:t xml:space="preserve"> the Vacancy </w:t>
      </w:r>
    </w:p>
    <w:p w14:paraId="5D0F7F4B" w14:textId="77777777" w:rsidR="00A446CC" w:rsidRPr="001F0612" w:rsidRDefault="00A446CC" w:rsidP="001F0612">
      <w:pPr>
        <w:pStyle w:val="FootnoteText"/>
        <w:jc w:val="both"/>
        <w:rPr>
          <w:rFonts w:ascii="Calibri" w:hAnsi="Calibri" w:cs="Arial"/>
          <w:sz w:val="24"/>
          <w:szCs w:val="24"/>
        </w:rPr>
      </w:pPr>
    </w:p>
    <w:p w14:paraId="3693421A" w14:textId="0AD07866" w:rsidR="00A446CC"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All </w:t>
      </w:r>
      <w:r w:rsidR="005F1AC4" w:rsidRPr="001F0612">
        <w:rPr>
          <w:rFonts w:ascii="Calibri" w:hAnsi="Calibri" w:cs="Arial"/>
          <w:sz w:val="24"/>
          <w:szCs w:val="24"/>
        </w:rPr>
        <w:t xml:space="preserve">PDT </w:t>
      </w:r>
      <w:r w:rsidRPr="001F0612">
        <w:rPr>
          <w:rFonts w:ascii="Calibri" w:hAnsi="Calibri" w:cs="Arial"/>
          <w:sz w:val="24"/>
          <w:szCs w:val="24"/>
        </w:rPr>
        <w:t xml:space="preserve">posts </w:t>
      </w:r>
      <w:r w:rsidR="005F1AC4" w:rsidRPr="001F0612">
        <w:rPr>
          <w:rFonts w:ascii="Calibri" w:hAnsi="Calibri" w:cs="Arial"/>
          <w:sz w:val="24"/>
          <w:szCs w:val="24"/>
        </w:rPr>
        <w:t xml:space="preserve">should be advertised on the PDT website and should be made known to all existing PDT employees.  It is not PDT’s general policy to advertise posts internally in advance of a public advertisement. </w:t>
      </w:r>
      <w:r w:rsidR="009F2C23">
        <w:rPr>
          <w:rFonts w:ascii="Calibri" w:hAnsi="Calibri" w:cs="Arial"/>
          <w:sz w:val="24"/>
          <w:szCs w:val="24"/>
        </w:rPr>
        <w:t xml:space="preserve"> </w:t>
      </w:r>
    </w:p>
    <w:p w14:paraId="4A5BC1D3" w14:textId="77777777" w:rsidR="00985726" w:rsidRPr="001F0612" w:rsidRDefault="00985726" w:rsidP="001F0612">
      <w:pPr>
        <w:pStyle w:val="FootnoteText"/>
        <w:jc w:val="both"/>
        <w:rPr>
          <w:rFonts w:ascii="Calibri" w:hAnsi="Calibri" w:cs="Arial"/>
          <w:sz w:val="24"/>
          <w:szCs w:val="24"/>
        </w:rPr>
      </w:pPr>
    </w:p>
    <w:p w14:paraId="3D27A873" w14:textId="5737BED1" w:rsidR="00A446CC" w:rsidRPr="001F0612" w:rsidRDefault="005F1AC4" w:rsidP="001F0612">
      <w:pPr>
        <w:pStyle w:val="FootnoteText"/>
        <w:jc w:val="both"/>
        <w:rPr>
          <w:rFonts w:ascii="Calibri" w:hAnsi="Calibri" w:cs="Arial"/>
          <w:sz w:val="24"/>
          <w:szCs w:val="24"/>
        </w:rPr>
      </w:pPr>
      <w:r w:rsidRPr="001F0612">
        <w:rPr>
          <w:rFonts w:ascii="Calibri" w:hAnsi="Calibri" w:cs="Arial"/>
          <w:sz w:val="24"/>
          <w:szCs w:val="24"/>
        </w:rPr>
        <w:t>P</w:t>
      </w:r>
      <w:r w:rsidR="00A446CC" w:rsidRPr="001F0612">
        <w:rPr>
          <w:rFonts w:ascii="Calibri" w:hAnsi="Calibri" w:cs="Arial"/>
          <w:sz w:val="24"/>
          <w:szCs w:val="24"/>
        </w:rPr>
        <w:t xml:space="preserve">osts will </w:t>
      </w:r>
      <w:r w:rsidRPr="001F0612">
        <w:rPr>
          <w:rFonts w:ascii="Calibri" w:hAnsi="Calibri" w:cs="Arial"/>
          <w:sz w:val="24"/>
          <w:szCs w:val="24"/>
        </w:rPr>
        <w:t xml:space="preserve">therefore be externally advertised to </w:t>
      </w:r>
      <w:r w:rsidR="00A446CC" w:rsidRPr="001F0612">
        <w:rPr>
          <w:rFonts w:ascii="Calibri" w:hAnsi="Calibri" w:cs="Arial"/>
          <w:sz w:val="24"/>
          <w:szCs w:val="24"/>
        </w:rPr>
        <w:t xml:space="preserve">other </w:t>
      </w:r>
      <w:r w:rsidRPr="001F0612">
        <w:rPr>
          <w:rFonts w:ascii="Calibri" w:hAnsi="Calibri" w:cs="Arial"/>
          <w:sz w:val="24"/>
          <w:szCs w:val="24"/>
        </w:rPr>
        <w:t xml:space="preserve">relevant media outlets at the same time as appearing on the PDT </w:t>
      </w:r>
      <w:r w:rsidR="00571452" w:rsidRPr="001F0612">
        <w:rPr>
          <w:rFonts w:ascii="Calibri" w:hAnsi="Calibri" w:cs="Arial"/>
          <w:sz w:val="24"/>
          <w:szCs w:val="24"/>
        </w:rPr>
        <w:t>website</w:t>
      </w:r>
      <w:r w:rsidRPr="001F0612">
        <w:rPr>
          <w:rFonts w:ascii="Calibri" w:hAnsi="Calibri" w:cs="Arial"/>
          <w:sz w:val="24"/>
          <w:szCs w:val="24"/>
        </w:rPr>
        <w:t xml:space="preserve">.   </w:t>
      </w:r>
      <w:r w:rsidR="00D13F57" w:rsidRPr="001F0612">
        <w:rPr>
          <w:rFonts w:ascii="Calibri" w:hAnsi="Calibri" w:cs="Arial"/>
          <w:sz w:val="24"/>
          <w:szCs w:val="24"/>
        </w:rPr>
        <w:t>Managers will be responsible with the CE</w:t>
      </w:r>
      <w:r w:rsidR="00985726">
        <w:rPr>
          <w:rFonts w:ascii="Calibri" w:hAnsi="Calibri" w:cs="Arial"/>
          <w:sz w:val="24"/>
          <w:szCs w:val="24"/>
        </w:rPr>
        <w:t>O</w:t>
      </w:r>
      <w:r w:rsidR="00D13F57" w:rsidRPr="001F0612">
        <w:rPr>
          <w:rFonts w:ascii="Calibri" w:hAnsi="Calibri" w:cs="Arial"/>
          <w:sz w:val="24"/>
          <w:szCs w:val="24"/>
        </w:rPr>
        <w:t xml:space="preserve"> and Deputy CE</w:t>
      </w:r>
      <w:r w:rsidR="00985726">
        <w:rPr>
          <w:rFonts w:ascii="Calibri" w:hAnsi="Calibri" w:cs="Arial"/>
          <w:sz w:val="24"/>
          <w:szCs w:val="24"/>
        </w:rPr>
        <w:t>O</w:t>
      </w:r>
      <w:r w:rsidR="00D13F57" w:rsidRPr="001F0612">
        <w:rPr>
          <w:rFonts w:ascii="Calibri" w:hAnsi="Calibri" w:cs="Arial"/>
          <w:sz w:val="24"/>
          <w:szCs w:val="24"/>
        </w:rPr>
        <w:t xml:space="preserve"> for agreeing the best media outlet to advertise with.</w:t>
      </w:r>
    </w:p>
    <w:p w14:paraId="357613BA" w14:textId="77777777" w:rsidR="00D13F57" w:rsidRPr="001F0612" w:rsidRDefault="00D13F57" w:rsidP="001F0612">
      <w:pPr>
        <w:pStyle w:val="FootnoteText"/>
        <w:jc w:val="both"/>
        <w:rPr>
          <w:rFonts w:ascii="Calibri" w:hAnsi="Calibri" w:cs="Arial"/>
          <w:sz w:val="24"/>
          <w:szCs w:val="24"/>
        </w:rPr>
      </w:pPr>
    </w:p>
    <w:p w14:paraId="0DDF9925" w14:textId="77777777" w:rsidR="00A446CC" w:rsidRPr="001F0612" w:rsidRDefault="00D13F57" w:rsidP="001F0612">
      <w:pPr>
        <w:pStyle w:val="FootnoteText"/>
        <w:jc w:val="both"/>
        <w:rPr>
          <w:rFonts w:ascii="Calibri" w:hAnsi="Calibri" w:cs="Arial"/>
          <w:sz w:val="24"/>
          <w:szCs w:val="24"/>
        </w:rPr>
      </w:pPr>
      <w:r w:rsidRPr="001F0612">
        <w:rPr>
          <w:rFonts w:ascii="Calibri" w:hAnsi="Calibri" w:cs="Arial"/>
          <w:sz w:val="24"/>
          <w:szCs w:val="24"/>
        </w:rPr>
        <w:t>‘W</w:t>
      </w:r>
      <w:r w:rsidR="00A446CC" w:rsidRPr="001F0612">
        <w:rPr>
          <w:rFonts w:ascii="Calibri" w:hAnsi="Calibri" w:cs="Arial"/>
          <w:sz w:val="24"/>
          <w:szCs w:val="24"/>
        </w:rPr>
        <w:t>ord of mouth recruitment’ is likely to be indirectly discriminatory in terms of race</w:t>
      </w:r>
      <w:r w:rsidRPr="001F0612">
        <w:rPr>
          <w:rFonts w:ascii="Calibri" w:hAnsi="Calibri" w:cs="Arial"/>
          <w:sz w:val="24"/>
          <w:szCs w:val="24"/>
        </w:rPr>
        <w:t>, disability</w:t>
      </w:r>
      <w:r w:rsidR="00A446CC" w:rsidRPr="001F0612">
        <w:rPr>
          <w:rFonts w:ascii="Calibri" w:hAnsi="Calibri" w:cs="Arial"/>
          <w:sz w:val="24"/>
          <w:szCs w:val="24"/>
        </w:rPr>
        <w:t xml:space="preserve"> and/or sex discrimination.  It is very important therefore that all posts are advertised as widely as possible and that all applicants are dealt with in the same way and given the same information and opportunity to make an application.</w:t>
      </w:r>
    </w:p>
    <w:p w14:paraId="5602DA5C" w14:textId="77777777" w:rsidR="00A446CC" w:rsidRPr="001F0612" w:rsidRDefault="00A446CC" w:rsidP="001F0612">
      <w:pPr>
        <w:pStyle w:val="FootnoteText"/>
        <w:jc w:val="both"/>
        <w:rPr>
          <w:rFonts w:ascii="Calibri" w:hAnsi="Calibri" w:cs="Arial"/>
          <w:sz w:val="24"/>
          <w:szCs w:val="24"/>
        </w:rPr>
      </w:pPr>
    </w:p>
    <w:p w14:paraId="467FE4EC" w14:textId="635B1AA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To ensure that applicants are fully informed about the vacancy for which they are applying and to ensure that they provide </w:t>
      </w:r>
      <w:r w:rsidR="00D13F57" w:rsidRPr="001F0612">
        <w:rPr>
          <w:rFonts w:ascii="Calibri" w:hAnsi="Calibri" w:cs="Arial"/>
          <w:sz w:val="24"/>
          <w:szCs w:val="24"/>
        </w:rPr>
        <w:t>PDT</w:t>
      </w:r>
      <w:r w:rsidRPr="001F0612">
        <w:rPr>
          <w:rFonts w:ascii="Calibri" w:hAnsi="Calibri" w:cs="Arial"/>
          <w:sz w:val="24"/>
          <w:szCs w:val="24"/>
        </w:rPr>
        <w:t xml:space="preserve"> with all the information we require, adverts must direct applicants to the </w:t>
      </w:r>
      <w:r w:rsidR="00BF429F">
        <w:rPr>
          <w:rFonts w:ascii="Calibri" w:hAnsi="Calibri" w:cs="Arial"/>
          <w:sz w:val="24"/>
          <w:szCs w:val="24"/>
        </w:rPr>
        <w:t>website</w:t>
      </w:r>
      <w:r w:rsidR="00792F83" w:rsidRPr="001F0612">
        <w:rPr>
          <w:rFonts w:ascii="Calibri" w:hAnsi="Calibri" w:cs="Arial"/>
          <w:sz w:val="24"/>
          <w:szCs w:val="24"/>
        </w:rPr>
        <w:t xml:space="preserve">, which </w:t>
      </w:r>
      <w:r w:rsidRPr="001F0612">
        <w:rPr>
          <w:rFonts w:ascii="Calibri" w:hAnsi="Calibri" w:cs="Arial"/>
          <w:sz w:val="24"/>
          <w:szCs w:val="24"/>
        </w:rPr>
        <w:t xml:space="preserve"> will provide more information including how to apply. Advertisements should include the following points:</w:t>
      </w:r>
    </w:p>
    <w:p w14:paraId="337E01FC" w14:textId="77777777" w:rsidR="00A446CC" w:rsidRPr="001F0612" w:rsidRDefault="00A446CC" w:rsidP="001F0612">
      <w:pPr>
        <w:pStyle w:val="FootnoteText"/>
        <w:jc w:val="both"/>
        <w:rPr>
          <w:rFonts w:ascii="Calibri" w:hAnsi="Calibri" w:cs="Arial"/>
          <w:sz w:val="24"/>
          <w:szCs w:val="24"/>
        </w:rPr>
      </w:pPr>
    </w:p>
    <w:p w14:paraId="041EE8A2" w14:textId="152A0EE1" w:rsidR="00A446CC" w:rsidRPr="001F0612" w:rsidRDefault="00D13F57"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PDT logo (plus partners</w:t>
      </w:r>
      <w:r w:rsidR="006120CC">
        <w:rPr>
          <w:rFonts w:ascii="Calibri" w:hAnsi="Calibri" w:cs="Arial"/>
          <w:sz w:val="24"/>
          <w:szCs w:val="24"/>
        </w:rPr>
        <w:t>’ logos</w:t>
      </w:r>
      <w:r w:rsidRPr="001F0612">
        <w:rPr>
          <w:rFonts w:ascii="Calibri" w:hAnsi="Calibri" w:cs="Arial"/>
          <w:sz w:val="24"/>
          <w:szCs w:val="24"/>
        </w:rPr>
        <w:t xml:space="preserve"> if appropriate</w:t>
      </w:r>
      <w:r w:rsidR="00A446CC" w:rsidRPr="001F0612">
        <w:rPr>
          <w:rFonts w:ascii="Calibri" w:hAnsi="Calibri" w:cs="Arial"/>
          <w:sz w:val="24"/>
          <w:szCs w:val="24"/>
        </w:rPr>
        <w:t xml:space="preserve">) </w:t>
      </w:r>
    </w:p>
    <w:p w14:paraId="30CF384A" w14:textId="77777777" w:rsidR="00A446CC" w:rsidRPr="001F0612" w:rsidRDefault="00A446CC"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Job title</w:t>
      </w:r>
    </w:p>
    <w:p w14:paraId="18AF3385" w14:textId="77777777" w:rsidR="00A446CC" w:rsidRPr="001F0612" w:rsidRDefault="00D13F57"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 xml:space="preserve">Salary </w:t>
      </w:r>
    </w:p>
    <w:p w14:paraId="1458377B" w14:textId="77777777" w:rsidR="00D13F57" w:rsidRPr="001F0612" w:rsidRDefault="00D13F57"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Background to PDT</w:t>
      </w:r>
    </w:p>
    <w:p w14:paraId="17552C13" w14:textId="77777777" w:rsidR="00A446CC" w:rsidRPr="001F0612" w:rsidRDefault="00A446CC"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Brief details of job</w:t>
      </w:r>
    </w:p>
    <w:p w14:paraId="398885D5" w14:textId="77777777" w:rsidR="00A446CC" w:rsidRPr="001F0612" w:rsidRDefault="00A446CC"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Key details of person specification</w:t>
      </w:r>
    </w:p>
    <w:p w14:paraId="4583074F" w14:textId="77777777" w:rsidR="00A446CC" w:rsidRPr="001F0612" w:rsidRDefault="00A446CC"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Duration of appointment</w:t>
      </w:r>
    </w:p>
    <w:p w14:paraId="4EBC2DC0" w14:textId="77777777" w:rsidR="00A446CC" w:rsidRPr="001F0612" w:rsidRDefault="00A446CC"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 xml:space="preserve">How to obtain </w:t>
      </w:r>
      <w:r w:rsidR="00D13F57" w:rsidRPr="001F0612">
        <w:rPr>
          <w:rFonts w:ascii="Calibri" w:hAnsi="Calibri" w:cs="Arial"/>
          <w:sz w:val="24"/>
          <w:szCs w:val="24"/>
        </w:rPr>
        <w:t>application pack</w:t>
      </w:r>
    </w:p>
    <w:p w14:paraId="2434069A" w14:textId="77777777" w:rsidR="00A446CC" w:rsidRPr="001F0612" w:rsidRDefault="00A446CC"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Closing date for applications</w:t>
      </w:r>
    </w:p>
    <w:p w14:paraId="7AEE1257" w14:textId="77777777" w:rsidR="00A446CC" w:rsidRPr="001F0612" w:rsidRDefault="00A446CC" w:rsidP="001F0612">
      <w:pPr>
        <w:pStyle w:val="FootnoteText"/>
        <w:numPr>
          <w:ilvl w:val="0"/>
          <w:numId w:val="7"/>
        </w:numPr>
        <w:jc w:val="both"/>
        <w:rPr>
          <w:rFonts w:ascii="Calibri" w:hAnsi="Calibri" w:cs="Arial"/>
          <w:sz w:val="24"/>
          <w:szCs w:val="24"/>
        </w:rPr>
      </w:pPr>
      <w:r w:rsidRPr="001F0612">
        <w:rPr>
          <w:rFonts w:ascii="Calibri" w:hAnsi="Calibri" w:cs="Arial"/>
          <w:sz w:val="24"/>
          <w:szCs w:val="24"/>
        </w:rPr>
        <w:t xml:space="preserve">(ideally) Interview date or likely week when interviews will be </w:t>
      </w:r>
      <w:r w:rsidR="00D13F57" w:rsidRPr="001F0612">
        <w:rPr>
          <w:rFonts w:ascii="Calibri" w:hAnsi="Calibri" w:cs="Arial"/>
          <w:sz w:val="24"/>
          <w:szCs w:val="24"/>
        </w:rPr>
        <w:t>held</w:t>
      </w:r>
    </w:p>
    <w:p w14:paraId="1A428FFD" w14:textId="77777777" w:rsidR="00D13F57" w:rsidRPr="001F0612" w:rsidRDefault="00D13F57" w:rsidP="001F0612">
      <w:pPr>
        <w:pStyle w:val="FootnoteText"/>
        <w:ind w:left="360"/>
        <w:jc w:val="both"/>
        <w:rPr>
          <w:rFonts w:ascii="Calibri" w:hAnsi="Calibri" w:cs="Arial"/>
          <w:sz w:val="24"/>
          <w:szCs w:val="24"/>
        </w:rPr>
      </w:pPr>
    </w:p>
    <w:p w14:paraId="069AA478"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The </w:t>
      </w:r>
      <w:r w:rsidR="00D13F57" w:rsidRPr="001F0612">
        <w:rPr>
          <w:rFonts w:ascii="Calibri" w:hAnsi="Calibri" w:cs="Arial"/>
          <w:sz w:val="24"/>
          <w:szCs w:val="24"/>
        </w:rPr>
        <w:t>Deputy CE</w:t>
      </w:r>
      <w:r w:rsidR="00985726">
        <w:rPr>
          <w:rFonts w:ascii="Calibri" w:hAnsi="Calibri" w:cs="Arial"/>
          <w:sz w:val="24"/>
          <w:szCs w:val="24"/>
        </w:rPr>
        <w:t>O</w:t>
      </w:r>
      <w:r w:rsidR="00D13F57" w:rsidRPr="001F0612">
        <w:rPr>
          <w:rFonts w:ascii="Calibri" w:hAnsi="Calibri" w:cs="Arial"/>
          <w:sz w:val="24"/>
          <w:szCs w:val="24"/>
        </w:rPr>
        <w:t xml:space="preserve"> is available to</w:t>
      </w:r>
      <w:r w:rsidRPr="001F0612">
        <w:rPr>
          <w:rFonts w:ascii="Calibri" w:hAnsi="Calibri" w:cs="Arial"/>
          <w:sz w:val="24"/>
          <w:szCs w:val="24"/>
        </w:rPr>
        <w:t xml:space="preserve"> assist </w:t>
      </w:r>
      <w:r w:rsidR="00D13F57" w:rsidRPr="001F0612">
        <w:rPr>
          <w:rFonts w:ascii="Calibri" w:hAnsi="Calibri" w:cs="Arial"/>
          <w:sz w:val="24"/>
          <w:szCs w:val="24"/>
        </w:rPr>
        <w:t>Managers</w:t>
      </w:r>
      <w:r w:rsidRPr="001F0612">
        <w:rPr>
          <w:rFonts w:ascii="Calibri" w:hAnsi="Calibri" w:cs="Arial"/>
          <w:sz w:val="24"/>
          <w:szCs w:val="24"/>
        </w:rPr>
        <w:t xml:space="preserve"> in drafting </w:t>
      </w:r>
      <w:r w:rsidR="00D13F57" w:rsidRPr="001F0612">
        <w:rPr>
          <w:rFonts w:ascii="Calibri" w:hAnsi="Calibri" w:cs="Arial"/>
          <w:sz w:val="24"/>
          <w:szCs w:val="24"/>
        </w:rPr>
        <w:t>the adverts if requested.</w:t>
      </w:r>
    </w:p>
    <w:p w14:paraId="75A454F9" w14:textId="77777777" w:rsidR="00A446CC" w:rsidRPr="001F0612" w:rsidRDefault="00A446CC" w:rsidP="001F0612">
      <w:pPr>
        <w:pStyle w:val="FootnoteText"/>
        <w:jc w:val="both"/>
        <w:rPr>
          <w:rFonts w:ascii="Calibri" w:hAnsi="Calibri" w:cs="Arial"/>
          <w:sz w:val="24"/>
          <w:szCs w:val="24"/>
        </w:rPr>
      </w:pPr>
    </w:p>
    <w:p w14:paraId="3C5CDC4D" w14:textId="5DC99ED9" w:rsidR="00A446CC" w:rsidRPr="001F0612" w:rsidRDefault="00A446CC" w:rsidP="001F0612">
      <w:pPr>
        <w:jc w:val="both"/>
        <w:rPr>
          <w:rFonts w:ascii="Calibri" w:hAnsi="Calibri" w:cs="Arial"/>
          <w:sz w:val="24"/>
          <w:szCs w:val="24"/>
        </w:rPr>
      </w:pPr>
      <w:r w:rsidRPr="001F0612">
        <w:rPr>
          <w:rFonts w:ascii="Calibri" w:hAnsi="Calibri" w:cs="Arial"/>
          <w:sz w:val="24"/>
          <w:szCs w:val="24"/>
        </w:rPr>
        <w:t xml:space="preserve">External advertisements will have a closing date of at least 2 weeks after the date of publication. </w:t>
      </w:r>
    </w:p>
    <w:p w14:paraId="517C5BF3" w14:textId="77777777" w:rsidR="00A446CC" w:rsidRPr="001F0612" w:rsidRDefault="00A446CC" w:rsidP="001F0612">
      <w:pPr>
        <w:pStyle w:val="FootnoteText"/>
        <w:jc w:val="both"/>
        <w:rPr>
          <w:rFonts w:ascii="Calibri" w:hAnsi="Calibri" w:cs="Arial"/>
          <w:sz w:val="24"/>
          <w:szCs w:val="24"/>
        </w:rPr>
      </w:pPr>
    </w:p>
    <w:p w14:paraId="2AE05B49"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 xml:space="preserve">Processing applications       </w:t>
      </w:r>
    </w:p>
    <w:p w14:paraId="7C1AC978" w14:textId="16DFD0C0" w:rsidR="00A446CC" w:rsidRPr="001F0612" w:rsidRDefault="00BF429F" w:rsidP="001F0612">
      <w:pPr>
        <w:pStyle w:val="NormalWeb"/>
        <w:jc w:val="both"/>
        <w:rPr>
          <w:rFonts w:ascii="Calibri" w:hAnsi="Calibri"/>
        </w:rPr>
      </w:pPr>
      <w:r>
        <w:rPr>
          <w:rFonts w:ascii="Calibri" w:hAnsi="Calibri" w:cs="Arial"/>
        </w:rPr>
        <w:t xml:space="preserve">PDT only accepts completed application forms.  CVs with accompanying information are not accepted. </w:t>
      </w:r>
      <w:r w:rsidR="00D13F57" w:rsidRPr="001F0612">
        <w:rPr>
          <w:rFonts w:ascii="Calibri" w:hAnsi="Calibri" w:cs="Arial"/>
        </w:rPr>
        <w:t>The application form enables applicants to advise if they require any special arrangements to be made to enable their application due to disability.  Any such requests should be discussed with Deputy CE</w:t>
      </w:r>
      <w:r w:rsidR="00985726">
        <w:rPr>
          <w:rFonts w:ascii="Calibri" w:hAnsi="Calibri" w:cs="Arial"/>
        </w:rPr>
        <w:t>O</w:t>
      </w:r>
      <w:r w:rsidR="00D13F57" w:rsidRPr="001F0612">
        <w:rPr>
          <w:rFonts w:ascii="Calibri" w:hAnsi="Calibri" w:cs="Arial"/>
        </w:rPr>
        <w:t xml:space="preserve"> to determine what can be accommodated i</w:t>
      </w:r>
      <w:r w:rsidR="00985726">
        <w:rPr>
          <w:rFonts w:ascii="Calibri" w:hAnsi="Calibri" w:cs="Arial"/>
        </w:rPr>
        <w:t>.</w:t>
      </w:r>
      <w:r w:rsidR="00D13F57" w:rsidRPr="001F0612">
        <w:rPr>
          <w:rFonts w:ascii="Calibri" w:hAnsi="Calibri" w:cs="Arial"/>
        </w:rPr>
        <w:t>e</w:t>
      </w:r>
      <w:r w:rsidR="00985726">
        <w:rPr>
          <w:rFonts w:ascii="Calibri" w:hAnsi="Calibri" w:cs="Arial"/>
        </w:rPr>
        <w:t>.</w:t>
      </w:r>
      <w:r w:rsidR="00D13F57" w:rsidRPr="001F0612">
        <w:rPr>
          <w:rFonts w:ascii="Calibri" w:hAnsi="Calibri" w:cs="Arial"/>
        </w:rPr>
        <w:t>:  providing information</w:t>
      </w:r>
      <w:r w:rsidR="00A446CC" w:rsidRPr="001F0612">
        <w:rPr>
          <w:rFonts w:ascii="Calibri" w:hAnsi="Calibri" w:cs="Arial"/>
        </w:rPr>
        <w:t xml:space="preserve"> in alternative formats such as large print, Braille, tape and on disk </w:t>
      </w:r>
      <w:r w:rsidR="00D13F57" w:rsidRPr="001F0612">
        <w:rPr>
          <w:rFonts w:ascii="Calibri" w:hAnsi="Calibri" w:cs="Arial"/>
        </w:rPr>
        <w:t xml:space="preserve">etc. </w:t>
      </w:r>
      <w:r w:rsidR="009F2C23">
        <w:rPr>
          <w:rFonts w:ascii="Calibri" w:hAnsi="Calibri" w:cs="Arial"/>
        </w:rPr>
        <w:t xml:space="preserve">The application form also provides for the applicant to confirm their right to work in the UK. </w:t>
      </w:r>
    </w:p>
    <w:p w14:paraId="2AB00B83"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Care must also be taken when initiating contacts with applicants to ensure that all applicants are treated in the same way, for example with regard to invitations to visit the department, informal meetings to discuss the vacancy, and provision of information.</w:t>
      </w:r>
    </w:p>
    <w:p w14:paraId="3EB67170" w14:textId="77777777" w:rsidR="00A446CC" w:rsidRPr="001F0612" w:rsidRDefault="00A446CC" w:rsidP="001F0612">
      <w:pPr>
        <w:pStyle w:val="FootnoteText"/>
        <w:jc w:val="both"/>
        <w:rPr>
          <w:rFonts w:ascii="Calibri" w:hAnsi="Calibri" w:cs="Arial"/>
          <w:sz w:val="24"/>
          <w:szCs w:val="24"/>
        </w:rPr>
      </w:pPr>
    </w:p>
    <w:p w14:paraId="782AAF26"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The confidentiality of applications must be respected by all those involved in the selection process.</w:t>
      </w:r>
    </w:p>
    <w:p w14:paraId="188E405D" w14:textId="77777777" w:rsidR="00A446CC" w:rsidRPr="001F0612" w:rsidRDefault="00A446CC" w:rsidP="001F0612">
      <w:pPr>
        <w:pStyle w:val="FootnoteText"/>
        <w:jc w:val="both"/>
        <w:rPr>
          <w:rFonts w:ascii="Calibri" w:hAnsi="Calibri" w:cs="Arial"/>
          <w:sz w:val="24"/>
          <w:szCs w:val="24"/>
        </w:rPr>
      </w:pPr>
    </w:p>
    <w:p w14:paraId="23D69ABC" w14:textId="77777777" w:rsidR="00A446CC" w:rsidRPr="001F0612" w:rsidRDefault="00D13F57" w:rsidP="001F0612">
      <w:pPr>
        <w:pStyle w:val="FootnoteText"/>
        <w:jc w:val="both"/>
        <w:rPr>
          <w:rFonts w:ascii="Calibri" w:hAnsi="Calibri" w:cs="Arial"/>
          <w:b/>
          <w:bCs/>
          <w:sz w:val="24"/>
          <w:szCs w:val="24"/>
        </w:rPr>
      </w:pPr>
      <w:r w:rsidRPr="001F0612">
        <w:rPr>
          <w:rFonts w:ascii="Calibri" w:hAnsi="Calibri" w:cs="Arial"/>
          <w:b/>
          <w:bCs/>
          <w:sz w:val="24"/>
          <w:szCs w:val="24"/>
        </w:rPr>
        <w:t xml:space="preserve">Short-listing and </w:t>
      </w:r>
      <w:r w:rsidR="00A446CC" w:rsidRPr="001F0612">
        <w:rPr>
          <w:rFonts w:ascii="Calibri" w:hAnsi="Calibri" w:cs="Arial"/>
          <w:b/>
          <w:bCs/>
          <w:sz w:val="24"/>
          <w:szCs w:val="24"/>
        </w:rPr>
        <w:t>Interview Panels</w:t>
      </w:r>
    </w:p>
    <w:p w14:paraId="7AFAD2E5" w14:textId="77777777" w:rsidR="00A446CC" w:rsidRPr="001F0612" w:rsidRDefault="00A446CC" w:rsidP="001F0612">
      <w:pPr>
        <w:pStyle w:val="FootnoteText"/>
        <w:jc w:val="both"/>
        <w:rPr>
          <w:rFonts w:ascii="Calibri" w:hAnsi="Calibri" w:cs="Arial"/>
          <w:b/>
          <w:bCs/>
          <w:sz w:val="24"/>
          <w:szCs w:val="24"/>
        </w:rPr>
      </w:pPr>
    </w:p>
    <w:p w14:paraId="037988AA"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All interviews must be conducted by a panel.  The Manager should select interview panel members prior to the closing date and </w:t>
      </w:r>
      <w:r w:rsidR="00D13F57" w:rsidRPr="001F0612">
        <w:rPr>
          <w:rFonts w:ascii="Calibri" w:hAnsi="Calibri" w:cs="Arial"/>
          <w:sz w:val="24"/>
          <w:szCs w:val="24"/>
        </w:rPr>
        <w:t>ideally</w:t>
      </w:r>
      <w:r w:rsidRPr="001F0612">
        <w:rPr>
          <w:rFonts w:ascii="Calibri" w:hAnsi="Calibri" w:cs="Arial"/>
          <w:sz w:val="24"/>
          <w:szCs w:val="24"/>
        </w:rPr>
        <w:t xml:space="preserve"> prior to advertisement of the post. This allows panel members to assist in the short</w:t>
      </w:r>
      <w:r w:rsidR="00D13F57" w:rsidRPr="001F0612">
        <w:rPr>
          <w:rFonts w:ascii="Calibri" w:hAnsi="Calibri" w:cs="Arial"/>
          <w:sz w:val="24"/>
          <w:szCs w:val="24"/>
        </w:rPr>
        <w:t>-</w:t>
      </w:r>
      <w:r w:rsidRPr="001F0612">
        <w:rPr>
          <w:rFonts w:ascii="Calibri" w:hAnsi="Calibri" w:cs="Arial"/>
          <w:sz w:val="24"/>
          <w:szCs w:val="24"/>
        </w:rPr>
        <w:t>listing process.</w:t>
      </w:r>
    </w:p>
    <w:p w14:paraId="687CA3C4" w14:textId="77777777" w:rsidR="00A446CC" w:rsidRPr="001F0612" w:rsidRDefault="00A446CC" w:rsidP="001F0612">
      <w:pPr>
        <w:pStyle w:val="FootnoteText"/>
        <w:jc w:val="both"/>
        <w:rPr>
          <w:rFonts w:ascii="Calibri" w:hAnsi="Calibri" w:cs="Arial"/>
          <w:sz w:val="24"/>
          <w:szCs w:val="24"/>
        </w:rPr>
      </w:pPr>
    </w:p>
    <w:p w14:paraId="10A39762"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Panels must:</w:t>
      </w:r>
    </w:p>
    <w:p w14:paraId="6EF343C5" w14:textId="77777777" w:rsidR="00A446CC" w:rsidRPr="001F0612" w:rsidRDefault="00A446CC" w:rsidP="001F0612">
      <w:pPr>
        <w:pStyle w:val="FootnoteText"/>
        <w:jc w:val="both"/>
        <w:rPr>
          <w:rFonts w:ascii="Calibri" w:hAnsi="Calibri" w:cs="Arial"/>
          <w:sz w:val="24"/>
          <w:szCs w:val="24"/>
        </w:rPr>
      </w:pPr>
    </w:p>
    <w:p w14:paraId="057BCD1D" w14:textId="10A036F0" w:rsidR="005A25B0" w:rsidRPr="001F0612" w:rsidRDefault="00A446CC" w:rsidP="001F0612">
      <w:pPr>
        <w:pStyle w:val="FootnoteText"/>
        <w:numPr>
          <w:ilvl w:val="0"/>
          <w:numId w:val="9"/>
        </w:numPr>
        <w:jc w:val="both"/>
        <w:rPr>
          <w:rFonts w:ascii="Calibri" w:hAnsi="Calibri" w:cs="Arial"/>
          <w:sz w:val="24"/>
          <w:szCs w:val="24"/>
        </w:rPr>
      </w:pPr>
      <w:r w:rsidRPr="001F0612">
        <w:rPr>
          <w:rFonts w:ascii="Calibri" w:hAnsi="Calibri" w:cs="Arial"/>
          <w:sz w:val="24"/>
          <w:szCs w:val="24"/>
        </w:rPr>
        <w:t>Consist of a minimum of two people including the immediate line manager of the vacant post</w:t>
      </w:r>
      <w:r w:rsidR="005A25B0" w:rsidRPr="001F0612">
        <w:rPr>
          <w:rFonts w:ascii="Calibri" w:hAnsi="Calibri" w:cs="Arial"/>
          <w:sz w:val="24"/>
          <w:szCs w:val="24"/>
        </w:rPr>
        <w:t>,</w:t>
      </w:r>
      <w:r w:rsidRPr="001F0612">
        <w:rPr>
          <w:rFonts w:ascii="Calibri" w:hAnsi="Calibri" w:cs="Arial"/>
          <w:sz w:val="24"/>
          <w:szCs w:val="24"/>
        </w:rPr>
        <w:t xml:space="preserve"> a colleague</w:t>
      </w:r>
      <w:r w:rsidR="006372A8" w:rsidRPr="001F0612">
        <w:rPr>
          <w:rFonts w:ascii="Calibri" w:hAnsi="Calibri" w:cs="Arial"/>
          <w:sz w:val="24"/>
          <w:szCs w:val="24"/>
        </w:rPr>
        <w:t xml:space="preserve"> (either internal or from a relevant partner organization)</w:t>
      </w:r>
      <w:r w:rsidRPr="001F0612">
        <w:rPr>
          <w:rFonts w:ascii="Calibri" w:hAnsi="Calibri" w:cs="Arial"/>
          <w:sz w:val="24"/>
          <w:szCs w:val="24"/>
        </w:rPr>
        <w:t xml:space="preserve"> who is familiar with the area of work  and, where appropriate, a third person, who may be </w:t>
      </w:r>
      <w:r w:rsidR="005A25B0" w:rsidRPr="001F0612">
        <w:rPr>
          <w:rFonts w:ascii="Calibri" w:hAnsi="Calibri" w:cs="Arial"/>
          <w:sz w:val="24"/>
          <w:szCs w:val="24"/>
        </w:rPr>
        <w:t xml:space="preserve">a PDT Trustee, Neighbourhood Board member, </w:t>
      </w:r>
      <w:r w:rsidR="00F31853">
        <w:rPr>
          <w:rFonts w:ascii="Calibri" w:hAnsi="Calibri" w:cs="Arial"/>
          <w:sz w:val="24"/>
          <w:szCs w:val="24"/>
        </w:rPr>
        <w:t>y</w:t>
      </w:r>
      <w:r w:rsidR="005A25B0" w:rsidRPr="001F0612">
        <w:rPr>
          <w:rFonts w:ascii="Calibri" w:hAnsi="Calibri" w:cs="Arial"/>
          <w:sz w:val="24"/>
          <w:szCs w:val="24"/>
        </w:rPr>
        <w:t>oung person etc. depending on the post advertised.</w:t>
      </w:r>
    </w:p>
    <w:p w14:paraId="79787E6A" w14:textId="77777777" w:rsidR="00A446CC" w:rsidRPr="001F0612" w:rsidRDefault="00A446CC" w:rsidP="001F0612">
      <w:pPr>
        <w:pStyle w:val="FootnoteText"/>
        <w:numPr>
          <w:ilvl w:val="0"/>
          <w:numId w:val="9"/>
        </w:numPr>
        <w:jc w:val="both"/>
        <w:rPr>
          <w:rFonts w:ascii="Calibri" w:hAnsi="Calibri" w:cs="Arial"/>
          <w:sz w:val="24"/>
          <w:szCs w:val="24"/>
        </w:rPr>
      </w:pPr>
      <w:r w:rsidRPr="001F0612">
        <w:rPr>
          <w:rFonts w:ascii="Calibri" w:hAnsi="Calibri" w:cs="Arial"/>
          <w:sz w:val="24"/>
          <w:szCs w:val="24"/>
        </w:rPr>
        <w:t>Consist of staff who have received training in recruitment and selection</w:t>
      </w:r>
    </w:p>
    <w:p w14:paraId="1E96A125" w14:textId="19967D79" w:rsidR="00A446CC" w:rsidRPr="001F0612" w:rsidRDefault="00A446CC" w:rsidP="001F0612">
      <w:pPr>
        <w:pStyle w:val="FootnoteText"/>
        <w:numPr>
          <w:ilvl w:val="0"/>
          <w:numId w:val="9"/>
        </w:numPr>
        <w:jc w:val="both"/>
        <w:rPr>
          <w:rFonts w:ascii="Calibri" w:hAnsi="Calibri" w:cs="Arial"/>
          <w:sz w:val="24"/>
          <w:szCs w:val="24"/>
        </w:rPr>
      </w:pPr>
      <w:r w:rsidRPr="001F0612">
        <w:rPr>
          <w:rFonts w:ascii="Calibri" w:hAnsi="Calibri" w:cs="Arial"/>
          <w:sz w:val="24"/>
          <w:szCs w:val="24"/>
        </w:rPr>
        <w:t>Reflect a sex and ethnicity balance</w:t>
      </w:r>
      <w:r w:rsidR="00ED0879">
        <w:rPr>
          <w:rFonts w:ascii="Calibri" w:hAnsi="Calibri" w:cs="Arial"/>
          <w:sz w:val="24"/>
          <w:szCs w:val="24"/>
        </w:rPr>
        <w:t xml:space="preserve"> by including colleagues from other departments </w:t>
      </w:r>
    </w:p>
    <w:p w14:paraId="13B0CD01" w14:textId="77777777" w:rsidR="00A446CC" w:rsidRPr="001F0612" w:rsidRDefault="00A446CC" w:rsidP="001F0612">
      <w:pPr>
        <w:pStyle w:val="FootnoteText"/>
        <w:numPr>
          <w:ilvl w:val="0"/>
          <w:numId w:val="9"/>
        </w:numPr>
        <w:jc w:val="both"/>
        <w:rPr>
          <w:rFonts w:ascii="Calibri" w:hAnsi="Calibri" w:cs="Arial"/>
          <w:sz w:val="24"/>
          <w:szCs w:val="24"/>
        </w:rPr>
      </w:pPr>
      <w:r w:rsidRPr="001F0612">
        <w:rPr>
          <w:rFonts w:ascii="Calibri" w:hAnsi="Calibri" w:cs="Arial"/>
          <w:sz w:val="24"/>
          <w:szCs w:val="24"/>
        </w:rPr>
        <w:t xml:space="preserve">Declare if they already know a candidate </w:t>
      </w:r>
    </w:p>
    <w:p w14:paraId="00B55A90" w14:textId="77777777" w:rsidR="00A446CC" w:rsidRPr="001F0612" w:rsidRDefault="005A25B0" w:rsidP="001F0612">
      <w:pPr>
        <w:pStyle w:val="FootnoteText"/>
        <w:numPr>
          <w:ilvl w:val="0"/>
          <w:numId w:val="9"/>
        </w:numPr>
        <w:jc w:val="both"/>
        <w:rPr>
          <w:rFonts w:ascii="Calibri" w:hAnsi="Calibri" w:cs="Arial"/>
          <w:sz w:val="24"/>
          <w:szCs w:val="24"/>
        </w:rPr>
      </w:pPr>
      <w:r w:rsidRPr="001F0612">
        <w:rPr>
          <w:rFonts w:ascii="Calibri" w:hAnsi="Calibri" w:cs="Arial"/>
          <w:sz w:val="24"/>
          <w:szCs w:val="24"/>
        </w:rPr>
        <w:t xml:space="preserve">Be willing and able to participate fully in both the short-listing and </w:t>
      </w:r>
      <w:r w:rsidR="00A446CC" w:rsidRPr="001F0612">
        <w:rPr>
          <w:rFonts w:ascii="Calibri" w:hAnsi="Calibri" w:cs="Arial"/>
          <w:sz w:val="24"/>
          <w:szCs w:val="24"/>
        </w:rPr>
        <w:t xml:space="preserve">all interviews for the duration of the recruitment process, </w:t>
      </w:r>
      <w:r w:rsidR="00DB3C2E" w:rsidRPr="001F0612">
        <w:rPr>
          <w:rFonts w:ascii="Calibri" w:hAnsi="Calibri" w:cs="Arial"/>
          <w:sz w:val="24"/>
          <w:szCs w:val="24"/>
        </w:rPr>
        <w:t xml:space="preserve">including appointment, </w:t>
      </w:r>
      <w:r w:rsidR="00A446CC" w:rsidRPr="001F0612">
        <w:rPr>
          <w:rFonts w:ascii="Calibri" w:hAnsi="Calibri" w:cs="Arial"/>
          <w:sz w:val="24"/>
          <w:szCs w:val="24"/>
        </w:rPr>
        <w:t>to maintain consistency and to ensure fair treatment of all candidates</w:t>
      </w:r>
    </w:p>
    <w:p w14:paraId="485FE675" w14:textId="77777777" w:rsidR="00A446CC" w:rsidRPr="001F0612" w:rsidRDefault="00A446CC" w:rsidP="001F0612">
      <w:pPr>
        <w:pStyle w:val="FootnoteText"/>
        <w:jc w:val="both"/>
        <w:rPr>
          <w:rFonts w:ascii="Calibri" w:hAnsi="Calibri" w:cs="Arial"/>
          <w:sz w:val="24"/>
          <w:szCs w:val="24"/>
        </w:rPr>
      </w:pPr>
    </w:p>
    <w:p w14:paraId="2218ED6D"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Monitoring</w:t>
      </w:r>
    </w:p>
    <w:p w14:paraId="31592226" w14:textId="77777777" w:rsidR="00A446CC" w:rsidRPr="001F0612" w:rsidRDefault="00A446CC" w:rsidP="001F0612">
      <w:pPr>
        <w:pStyle w:val="FootnoteText"/>
        <w:jc w:val="both"/>
        <w:rPr>
          <w:rFonts w:ascii="Calibri" w:hAnsi="Calibri" w:cs="Arial"/>
          <w:b/>
          <w:bCs/>
          <w:sz w:val="24"/>
          <w:szCs w:val="24"/>
        </w:rPr>
      </w:pPr>
    </w:p>
    <w:p w14:paraId="437FE472" w14:textId="77777777" w:rsidR="00A446CC" w:rsidRPr="001F0612" w:rsidRDefault="00A446CC" w:rsidP="001F0612">
      <w:pPr>
        <w:jc w:val="both"/>
        <w:rPr>
          <w:rFonts w:ascii="Calibri" w:hAnsi="Calibri" w:cs="Arial"/>
          <w:sz w:val="24"/>
          <w:szCs w:val="24"/>
        </w:rPr>
      </w:pPr>
      <w:r w:rsidRPr="001F0612">
        <w:rPr>
          <w:rFonts w:ascii="Calibri" w:hAnsi="Calibri" w:cs="Arial"/>
          <w:sz w:val="24"/>
          <w:szCs w:val="24"/>
        </w:rPr>
        <w:t xml:space="preserve">To ensure </w:t>
      </w:r>
      <w:r w:rsidR="005A25B0" w:rsidRPr="001F0612">
        <w:rPr>
          <w:rFonts w:ascii="Calibri" w:hAnsi="Calibri" w:cs="Arial"/>
          <w:sz w:val="24"/>
          <w:szCs w:val="24"/>
        </w:rPr>
        <w:t>PDT’s</w:t>
      </w:r>
      <w:r w:rsidRPr="001F0612">
        <w:rPr>
          <w:rFonts w:ascii="Calibri" w:hAnsi="Calibri" w:cs="Arial"/>
          <w:sz w:val="24"/>
          <w:szCs w:val="24"/>
        </w:rPr>
        <w:t xml:space="preserve"> policies are working to benefit all concerned, </w:t>
      </w:r>
      <w:r w:rsidR="005A25B0" w:rsidRPr="001F0612">
        <w:rPr>
          <w:rFonts w:ascii="Calibri" w:hAnsi="Calibri" w:cs="Arial"/>
          <w:sz w:val="24"/>
          <w:szCs w:val="24"/>
        </w:rPr>
        <w:t xml:space="preserve">PDT </w:t>
      </w:r>
      <w:r w:rsidRPr="001F0612">
        <w:rPr>
          <w:rFonts w:ascii="Calibri" w:hAnsi="Calibri" w:cs="Arial"/>
          <w:sz w:val="24"/>
          <w:szCs w:val="24"/>
        </w:rPr>
        <w:t>asks all applicants to complete an equal</w:t>
      </w:r>
      <w:r w:rsidR="005A25B0" w:rsidRPr="001F0612">
        <w:rPr>
          <w:rFonts w:ascii="Calibri" w:hAnsi="Calibri" w:cs="Arial"/>
          <w:sz w:val="24"/>
          <w:szCs w:val="24"/>
        </w:rPr>
        <w:t xml:space="preserve"> opportunities monitoring form </w:t>
      </w:r>
      <w:r w:rsidRPr="001F0612">
        <w:rPr>
          <w:rFonts w:ascii="Calibri" w:hAnsi="Calibri" w:cs="Arial"/>
          <w:sz w:val="24"/>
          <w:szCs w:val="24"/>
        </w:rPr>
        <w:t>as part of the application process</w:t>
      </w:r>
      <w:r w:rsidR="005A25B0" w:rsidRPr="001F0612">
        <w:rPr>
          <w:rFonts w:ascii="Calibri" w:hAnsi="Calibri" w:cs="Arial"/>
          <w:sz w:val="24"/>
          <w:szCs w:val="24"/>
        </w:rPr>
        <w:t>.</w:t>
      </w:r>
      <w:r w:rsidR="009F2C23">
        <w:rPr>
          <w:rFonts w:ascii="Calibri" w:hAnsi="Calibri" w:cs="Arial"/>
          <w:sz w:val="24"/>
          <w:szCs w:val="24"/>
        </w:rPr>
        <w:t xml:space="preserve"> This form should be separated from the main application on receipt.</w:t>
      </w:r>
    </w:p>
    <w:p w14:paraId="1C6BBEAF" w14:textId="77777777" w:rsidR="00A446CC" w:rsidRPr="001F0612" w:rsidRDefault="00A446CC" w:rsidP="001F0612">
      <w:pPr>
        <w:ind w:left="-180"/>
        <w:jc w:val="both"/>
        <w:rPr>
          <w:rFonts w:ascii="Calibri" w:hAnsi="Calibri" w:cs="Arial"/>
          <w:sz w:val="24"/>
          <w:szCs w:val="24"/>
        </w:rPr>
      </w:pPr>
    </w:p>
    <w:p w14:paraId="6C7F0E2C" w14:textId="77777777" w:rsidR="00A446CC" w:rsidRPr="001F0612" w:rsidRDefault="00A446CC" w:rsidP="00792F83">
      <w:pPr>
        <w:jc w:val="both"/>
        <w:rPr>
          <w:rFonts w:ascii="Calibri" w:hAnsi="Calibri"/>
          <w:sz w:val="24"/>
          <w:szCs w:val="24"/>
        </w:rPr>
      </w:pPr>
      <w:r w:rsidRPr="001F0612">
        <w:rPr>
          <w:rFonts w:ascii="Calibri" w:hAnsi="Calibri"/>
          <w:sz w:val="24"/>
          <w:szCs w:val="24"/>
        </w:rPr>
        <w:t xml:space="preserve">Access to this information will be </w:t>
      </w:r>
      <w:r w:rsidR="005A25B0" w:rsidRPr="001F0612">
        <w:rPr>
          <w:rFonts w:ascii="Calibri" w:hAnsi="Calibri"/>
          <w:sz w:val="24"/>
          <w:szCs w:val="24"/>
        </w:rPr>
        <w:t xml:space="preserve">available to the PDT Senior Management Team and </w:t>
      </w:r>
      <w:r w:rsidR="006372A8" w:rsidRPr="001F0612">
        <w:rPr>
          <w:rFonts w:ascii="Calibri" w:hAnsi="Calibri"/>
          <w:sz w:val="24"/>
          <w:szCs w:val="24"/>
        </w:rPr>
        <w:t>Board</w:t>
      </w:r>
      <w:r w:rsidR="00940C2F" w:rsidRPr="005B3970">
        <w:rPr>
          <w:rFonts w:ascii="Calibri" w:hAnsi="Calibri"/>
          <w:sz w:val="24"/>
          <w:szCs w:val="24"/>
        </w:rPr>
        <w:t xml:space="preserve"> </w:t>
      </w:r>
      <w:r w:rsidR="006372A8" w:rsidRPr="001F0612">
        <w:rPr>
          <w:rFonts w:ascii="Calibri" w:hAnsi="Calibri"/>
          <w:sz w:val="24"/>
          <w:szCs w:val="24"/>
        </w:rPr>
        <w:t xml:space="preserve">of Trustees and </w:t>
      </w:r>
      <w:r w:rsidR="005A25B0" w:rsidRPr="001F0612">
        <w:rPr>
          <w:rFonts w:ascii="Calibri" w:hAnsi="Calibri"/>
          <w:sz w:val="24"/>
          <w:szCs w:val="24"/>
        </w:rPr>
        <w:t xml:space="preserve">will be used </w:t>
      </w:r>
      <w:r w:rsidRPr="001F0612">
        <w:rPr>
          <w:rFonts w:ascii="Calibri" w:hAnsi="Calibri"/>
          <w:sz w:val="24"/>
          <w:szCs w:val="24"/>
        </w:rPr>
        <w:t>for the purposes of compiling employee statistics and equal</w:t>
      </w:r>
      <w:r w:rsidR="00792F83">
        <w:rPr>
          <w:rFonts w:ascii="Calibri" w:hAnsi="Calibri"/>
          <w:sz w:val="24"/>
          <w:szCs w:val="24"/>
        </w:rPr>
        <w:t xml:space="preserve">  </w:t>
      </w:r>
      <w:r w:rsidRPr="001F0612">
        <w:rPr>
          <w:rFonts w:ascii="Calibri" w:hAnsi="Calibri"/>
          <w:sz w:val="24"/>
          <w:szCs w:val="24"/>
        </w:rPr>
        <w:t>opportunities monitoring.</w:t>
      </w:r>
    </w:p>
    <w:p w14:paraId="614F9C94" w14:textId="77777777" w:rsidR="00A446CC" w:rsidRPr="001F0612" w:rsidRDefault="00A446CC" w:rsidP="001F0612">
      <w:pPr>
        <w:ind w:left="-180"/>
        <w:jc w:val="both"/>
        <w:rPr>
          <w:rFonts w:ascii="Calibri" w:hAnsi="Calibri"/>
          <w:sz w:val="24"/>
          <w:szCs w:val="24"/>
        </w:rPr>
      </w:pPr>
    </w:p>
    <w:p w14:paraId="4636B780"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Short</w:t>
      </w:r>
      <w:r w:rsidR="006372A8" w:rsidRPr="001F0612">
        <w:rPr>
          <w:rFonts w:ascii="Calibri" w:hAnsi="Calibri" w:cs="Arial"/>
          <w:b/>
          <w:bCs/>
          <w:sz w:val="24"/>
          <w:szCs w:val="24"/>
        </w:rPr>
        <w:t>-</w:t>
      </w:r>
      <w:r w:rsidRPr="001F0612">
        <w:rPr>
          <w:rFonts w:ascii="Calibri" w:hAnsi="Calibri" w:cs="Arial"/>
          <w:b/>
          <w:bCs/>
          <w:sz w:val="24"/>
          <w:szCs w:val="24"/>
        </w:rPr>
        <w:t xml:space="preserve">listing </w:t>
      </w:r>
    </w:p>
    <w:p w14:paraId="3C2A8C42" w14:textId="77777777" w:rsidR="00A446CC" w:rsidRPr="001F0612" w:rsidRDefault="00A446CC" w:rsidP="001F0612">
      <w:pPr>
        <w:pStyle w:val="FootnoteText"/>
        <w:jc w:val="both"/>
        <w:rPr>
          <w:rFonts w:ascii="Calibri" w:hAnsi="Calibri" w:cs="Arial"/>
          <w:b/>
          <w:bCs/>
          <w:sz w:val="24"/>
          <w:szCs w:val="24"/>
        </w:rPr>
      </w:pPr>
    </w:p>
    <w:p w14:paraId="475382E3"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After the closing date has passed</w:t>
      </w:r>
      <w:r w:rsidR="005A25B0" w:rsidRPr="001F0612">
        <w:rPr>
          <w:rFonts w:ascii="Calibri" w:hAnsi="Calibri" w:cs="Arial"/>
          <w:sz w:val="24"/>
          <w:szCs w:val="24"/>
        </w:rPr>
        <w:t>, Managers will arrange for all applications received to be photocopied so that each member of the panel can receive a copy and</w:t>
      </w:r>
      <w:r w:rsidRPr="001F0612">
        <w:rPr>
          <w:rFonts w:ascii="Calibri" w:hAnsi="Calibri" w:cs="Arial"/>
          <w:sz w:val="24"/>
          <w:szCs w:val="24"/>
        </w:rPr>
        <w:t xml:space="preserve"> short-listing for interview should take place.  Short</w:t>
      </w:r>
      <w:r w:rsidR="005A25B0" w:rsidRPr="001F0612">
        <w:rPr>
          <w:rFonts w:ascii="Calibri" w:hAnsi="Calibri" w:cs="Arial"/>
          <w:sz w:val="24"/>
          <w:szCs w:val="24"/>
        </w:rPr>
        <w:t>-</w:t>
      </w:r>
      <w:r w:rsidRPr="001F0612">
        <w:rPr>
          <w:rFonts w:ascii="Calibri" w:hAnsi="Calibri" w:cs="Arial"/>
          <w:sz w:val="24"/>
          <w:szCs w:val="24"/>
        </w:rPr>
        <w:t>listing should be carried out by at least two members of the interview panel, including the immediate line manager.  The composition of the short</w:t>
      </w:r>
      <w:r w:rsidR="005A25B0" w:rsidRPr="001F0612">
        <w:rPr>
          <w:rFonts w:ascii="Calibri" w:hAnsi="Calibri" w:cs="Arial"/>
          <w:sz w:val="24"/>
          <w:szCs w:val="24"/>
        </w:rPr>
        <w:t>-</w:t>
      </w:r>
      <w:r w:rsidRPr="001F0612">
        <w:rPr>
          <w:rFonts w:ascii="Calibri" w:hAnsi="Calibri" w:cs="Arial"/>
          <w:sz w:val="24"/>
          <w:szCs w:val="24"/>
        </w:rPr>
        <w:t>listing panel will depend on the nature and seniority of the post.</w:t>
      </w:r>
    </w:p>
    <w:p w14:paraId="69D1202B" w14:textId="77777777" w:rsidR="00A446CC" w:rsidRPr="001F0612" w:rsidRDefault="00A446CC" w:rsidP="001F0612">
      <w:pPr>
        <w:pStyle w:val="FootnoteText"/>
        <w:jc w:val="both"/>
        <w:rPr>
          <w:rFonts w:ascii="Calibri" w:hAnsi="Calibri" w:cs="Arial"/>
          <w:sz w:val="24"/>
          <w:szCs w:val="24"/>
        </w:rPr>
      </w:pPr>
    </w:p>
    <w:p w14:paraId="16CC0C6E" w14:textId="594574A2" w:rsidR="00A446CC" w:rsidRPr="001F0612" w:rsidRDefault="00A446CC" w:rsidP="001F0612">
      <w:pPr>
        <w:jc w:val="both"/>
        <w:rPr>
          <w:rFonts w:ascii="Calibri" w:hAnsi="Calibri" w:cs="Arial"/>
          <w:sz w:val="24"/>
          <w:szCs w:val="24"/>
        </w:rPr>
      </w:pPr>
      <w:r w:rsidRPr="001F0612">
        <w:rPr>
          <w:rFonts w:ascii="Calibri" w:hAnsi="Calibri" w:cs="Arial"/>
          <w:sz w:val="24"/>
          <w:szCs w:val="24"/>
        </w:rPr>
        <w:t>It is the responsibility of the short</w:t>
      </w:r>
      <w:r w:rsidR="005A25B0" w:rsidRPr="001F0612">
        <w:rPr>
          <w:rFonts w:ascii="Calibri" w:hAnsi="Calibri" w:cs="Arial"/>
          <w:sz w:val="24"/>
          <w:szCs w:val="24"/>
        </w:rPr>
        <w:t>-</w:t>
      </w:r>
      <w:r w:rsidRPr="001F0612">
        <w:rPr>
          <w:rFonts w:ascii="Calibri" w:hAnsi="Calibri" w:cs="Arial"/>
          <w:sz w:val="24"/>
          <w:szCs w:val="24"/>
        </w:rPr>
        <w:t>listing panel to ensure candidates are measured against the requirements outlined in the person specification.  Short</w:t>
      </w:r>
      <w:r w:rsidR="005A25B0" w:rsidRPr="001F0612">
        <w:rPr>
          <w:rFonts w:ascii="Calibri" w:hAnsi="Calibri" w:cs="Arial"/>
          <w:sz w:val="24"/>
          <w:szCs w:val="24"/>
        </w:rPr>
        <w:t>-</w:t>
      </w:r>
      <w:r w:rsidRPr="001F0612">
        <w:rPr>
          <w:rFonts w:ascii="Calibri" w:hAnsi="Calibri" w:cs="Arial"/>
          <w:sz w:val="24"/>
          <w:szCs w:val="24"/>
        </w:rPr>
        <w:t>listing decisions should be based on evidence that the applicant has met the requirements of the person specification.  Short</w:t>
      </w:r>
      <w:r w:rsidR="005A25B0" w:rsidRPr="001F0612">
        <w:rPr>
          <w:rFonts w:ascii="Calibri" w:hAnsi="Calibri" w:cs="Arial"/>
          <w:sz w:val="24"/>
          <w:szCs w:val="24"/>
        </w:rPr>
        <w:t>-</w:t>
      </w:r>
      <w:r w:rsidRPr="001F0612">
        <w:rPr>
          <w:rFonts w:ascii="Calibri" w:hAnsi="Calibri" w:cs="Arial"/>
          <w:sz w:val="24"/>
          <w:szCs w:val="24"/>
        </w:rPr>
        <w:t xml:space="preserve">listing panel members should avoid dismissing applicants who appear to be </w:t>
      </w:r>
      <w:proofErr w:type="gramStart"/>
      <w:r w:rsidRPr="001F0612">
        <w:rPr>
          <w:rFonts w:ascii="Calibri" w:hAnsi="Calibri" w:cs="Arial"/>
          <w:sz w:val="24"/>
          <w:szCs w:val="24"/>
        </w:rPr>
        <w:t>over qualified</w:t>
      </w:r>
      <w:proofErr w:type="gramEnd"/>
      <w:r w:rsidRPr="001F0612">
        <w:rPr>
          <w:rFonts w:ascii="Calibri" w:hAnsi="Calibri" w:cs="Arial"/>
          <w:sz w:val="24"/>
          <w:szCs w:val="24"/>
        </w:rPr>
        <w:t>.  Assumptions should not be made about their reasons for applying for the post as they may eliminate an otherwise exemplary candidate.  Consideration of the neatness of the application form e.g</w:t>
      </w:r>
      <w:r w:rsidR="00985726">
        <w:rPr>
          <w:rFonts w:ascii="Calibri" w:hAnsi="Calibri" w:cs="Arial"/>
          <w:sz w:val="24"/>
          <w:szCs w:val="24"/>
        </w:rPr>
        <w:t>.</w:t>
      </w:r>
      <w:r w:rsidRPr="001F0612">
        <w:rPr>
          <w:rFonts w:ascii="Calibri" w:hAnsi="Calibri" w:cs="Arial"/>
          <w:sz w:val="24"/>
          <w:szCs w:val="24"/>
        </w:rPr>
        <w:t xml:space="preserve"> the neatness of their handwriting</w:t>
      </w:r>
      <w:r w:rsidR="00985726">
        <w:rPr>
          <w:rFonts w:ascii="Calibri" w:hAnsi="Calibri" w:cs="Arial"/>
          <w:sz w:val="24"/>
          <w:szCs w:val="24"/>
        </w:rPr>
        <w:t>,</w:t>
      </w:r>
      <w:r w:rsidRPr="001F0612">
        <w:rPr>
          <w:rFonts w:ascii="Calibri" w:hAnsi="Calibri" w:cs="Arial"/>
          <w:sz w:val="24"/>
          <w:szCs w:val="24"/>
        </w:rPr>
        <w:t xml:space="preserve"> should not be the basis for short</w:t>
      </w:r>
      <w:r w:rsidR="005A25B0" w:rsidRPr="001F0612">
        <w:rPr>
          <w:rFonts w:ascii="Calibri" w:hAnsi="Calibri" w:cs="Arial"/>
          <w:sz w:val="24"/>
          <w:szCs w:val="24"/>
        </w:rPr>
        <w:t>-</w:t>
      </w:r>
      <w:r w:rsidRPr="001F0612">
        <w:rPr>
          <w:rFonts w:ascii="Calibri" w:hAnsi="Calibri" w:cs="Arial"/>
          <w:sz w:val="24"/>
          <w:szCs w:val="24"/>
        </w:rPr>
        <w:t xml:space="preserve">listing unless the neatness of their handwriting is desirable for the post.  A person with a disability may have some difficulty in producing a neatly written document and have no access to a typewriter or a person who can assist them. </w:t>
      </w:r>
    </w:p>
    <w:p w14:paraId="2D05A6A3"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  </w:t>
      </w:r>
    </w:p>
    <w:p w14:paraId="4CD68A6A" w14:textId="75F696B5"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Whatever documentation is used</w:t>
      </w:r>
      <w:r w:rsidR="006120CC">
        <w:rPr>
          <w:rFonts w:ascii="Calibri" w:hAnsi="Calibri" w:cs="Arial"/>
          <w:sz w:val="24"/>
          <w:szCs w:val="24"/>
        </w:rPr>
        <w:t>,</w:t>
      </w:r>
      <w:r w:rsidRPr="001F0612">
        <w:rPr>
          <w:rFonts w:ascii="Calibri" w:hAnsi="Calibri" w:cs="Arial"/>
          <w:sz w:val="24"/>
          <w:szCs w:val="24"/>
        </w:rPr>
        <w:t xml:space="preserve"> the </w:t>
      </w:r>
      <w:r w:rsidR="005A25B0" w:rsidRPr="001F0612">
        <w:rPr>
          <w:rFonts w:ascii="Calibri" w:hAnsi="Calibri" w:cs="Arial"/>
          <w:sz w:val="24"/>
          <w:szCs w:val="24"/>
        </w:rPr>
        <w:t>M</w:t>
      </w:r>
      <w:r w:rsidRPr="001F0612">
        <w:rPr>
          <w:rFonts w:ascii="Calibri" w:hAnsi="Calibri" w:cs="Arial"/>
          <w:sz w:val="24"/>
          <w:szCs w:val="24"/>
        </w:rPr>
        <w:t xml:space="preserve">anager who is recruiting is responsible for recording decisions taken against the agreed criteria and </w:t>
      </w:r>
      <w:r w:rsidR="005A25B0" w:rsidRPr="001F0612">
        <w:rPr>
          <w:rFonts w:ascii="Calibri" w:hAnsi="Calibri" w:cs="Arial"/>
          <w:sz w:val="24"/>
          <w:szCs w:val="24"/>
        </w:rPr>
        <w:t>retaining this information</w:t>
      </w:r>
      <w:r w:rsidRPr="001F0612">
        <w:rPr>
          <w:rFonts w:ascii="Calibri" w:hAnsi="Calibri" w:cs="Arial"/>
          <w:sz w:val="24"/>
          <w:szCs w:val="24"/>
        </w:rPr>
        <w:t>.  The original applications for all applicants, together with a written note of the reasons for short</w:t>
      </w:r>
      <w:r w:rsidR="005A25B0" w:rsidRPr="001F0612">
        <w:rPr>
          <w:rFonts w:ascii="Calibri" w:hAnsi="Calibri" w:cs="Arial"/>
          <w:sz w:val="24"/>
          <w:szCs w:val="24"/>
        </w:rPr>
        <w:t>-</w:t>
      </w:r>
      <w:r w:rsidRPr="001F0612">
        <w:rPr>
          <w:rFonts w:ascii="Calibri" w:hAnsi="Calibri" w:cs="Arial"/>
          <w:sz w:val="24"/>
          <w:szCs w:val="24"/>
        </w:rPr>
        <w:t xml:space="preserve">listing or rejecting applicants must be retained by the </w:t>
      </w:r>
      <w:r w:rsidR="005A25B0" w:rsidRPr="001F0612">
        <w:rPr>
          <w:rFonts w:ascii="Calibri" w:hAnsi="Calibri" w:cs="Arial"/>
          <w:sz w:val="24"/>
          <w:szCs w:val="24"/>
        </w:rPr>
        <w:t>Manager</w:t>
      </w:r>
      <w:r w:rsidRPr="001F0612">
        <w:rPr>
          <w:rFonts w:ascii="Calibri" w:hAnsi="Calibri" w:cs="Arial"/>
          <w:sz w:val="24"/>
          <w:szCs w:val="24"/>
        </w:rPr>
        <w:t xml:space="preserve"> for six months from the date that an appointment decision is made, in case of a complaint to an Employment Tribunal.</w:t>
      </w:r>
    </w:p>
    <w:p w14:paraId="5D88DE1F" w14:textId="77777777" w:rsidR="00A446CC" w:rsidRPr="001F0612" w:rsidRDefault="00A446CC" w:rsidP="001F0612">
      <w:pPr>
        <w:pStyle w:val="FootnoteText"/>
        <w:jc w:val="both"/>
        <w:rPr>
          <w:rFonts w:ascii="Calibri" w:hAnsi="Calibri" w:cs="Arial"/>
          <w:sz w:val="24"/>
          <w:szCs w:val="24"/>
        </w:rPr>
      </w:pPr>
    </w:p>
    <w:p w14:paraId="66BE2E64"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Selection Tests and Presentations</w:t>
      </w:r>
    </w:p>
    <w:p w14:paraId="29069815" w14:textId="77777777" w:rsidR="00A446CC" w:rsidRPr="001F0612" w:rsidRDefault="00A446CC" w:rsidP="001F0612">
      <w:pPr>
        <w:pStyle w:val="FootnoteText"/>
        <w:jc w:val="both"/>
        <w:rPr>
          <w:rFonts w:ascii="Calibri" w:hAnsi="Calibri" w:cs="Arial"/>
          <w:b/>
          <w:bCs/>
          <w:sz w:val="24"/>
          <w:szCs w:val="24"/>
        </w:rPr>
      </w:pPr>
    </w:p>
    <w:p w14:paraId="7D052ABA" w14:textId="7E938C28"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Consideration should be given to using job</w:t>
      </w:r>
      <w:r w:rsidR="006120CC">
        <w:rPr>
          <w:rFonts w:ascii="Calibri" w:hAnsi="Calibri" w:cs="Arial"/>
          <w:sz w:val="24"/>
          <w:szCs w:val="24"/>
        </w:rPr>
        <w:t>-</w:t>
      </w:r>
      <w:r w:rsidRPr="001F0612">
        <w:rPr>
          <w:rFonts w:ascii="Calibri" w:hAnsi="Calibri" w:cs="Arial"/>
          <w:sz w:val="24"/>
          <w:szCs w:val="24"/>
        </w:rPr>
        <w:t>related selection tests or asking candidates to give presentations as part of the selection process if there are some areas of the person specification that are difficult to test at interview.  If selection tests or presentations are to be used, all candidates should be given the same written information as to how long they will take, the topic area(s) they will be cover, and what if anything they should prepare in advance.  Care should be taken to ensure that job</w:t>
      </w:r>
      <w:r w:rsidR="006120CC">
        <w:rPr>
          <w:rFonts w:ascii="Calibri" w:hAnsi="Calibri" w:cs="Arial"/>
          <w:sz w:val="24"/>
          <w:szCs w:val="24"/>
        </w:rPr>
        <w:t>-</w:t>
      </w:r>
      <w:r w:rsidRPr="001F0612">
        <w:rPr>
          <w:rFonts w:ascii="Calibri" w:hAnsi="Calibri" w:cs="Arial"/>
          <w:sz w:val="24"/>
          <w:szCs w:val="24"/>
        </w:rPr>
        <w:t xml:space="preserve">related tests are well explained in writing for candidates, in plain language, that all candidates are subject to the same tests under exactly the same conditions, and that presentation topics do not </w:t>
      </w:r>
      <w:r w:rsidRPr="001F0612">
        <w:rPr>
          <w:rFonts w:ascii="Calibri" w:hAnsi="Calibri" w:cs="Arial"/>
          <w:sz w:val="24"/>
          <w:szCs w:val="24"/>
          <w:lang w:val="en-GB"/>
        </w:rPr>
        <w:t>favour</w:t>
      </w:r>
      <w:r w:rsidRPr="001F0612">
        <w:rPr>
          <w:rFonts w:ascii="Calibri" w:hAnsi="Calibri" w:cs="Arial"/>
          <w:sz w:val="24"/>
          <w:szCs w:val="24"/>
        </w:rPr>
        <w:t xml:space="preserve"> any one candidate.</w:t>
      </w:r>
    </w:p>
    <w:p w14:paraId="4A451E40" w14:textId="77777777" w:rsidR="00A446CC" w:rsidRPr="001F0612" w:rsidRDefault="00A446CC" w:rsidP="001F0612">
      <w:pPr>
        <w:jc w:val="both"/>
        <w:rPr>
          <w:rFonts w:ascii="Calibri" w:hAnsi="Calibri"/>
          <w:sz w:val="24"/>
          <w:szCs w:val="24"/>
        </w:rPr>
      </w:pPr>
    </w:p>
    <w:p w14:paraId="58A660AE" w14:textId="5898409B" w:rsidR="00A446CC" w:rsidRPr="001F0612" w:rsidRDefault="00A446CC" w:rsidP="001F0612">
      <w:pPr>
        <w:jc w:val="both"/>
        <w:rPr>
          <w:rFonts w:ascii="Calibri" w:hAnsi="Calibri" w:cs="Arial"/>
          <w:sz w:val="24"/>
          <w:szCs w:val="24"/>
        </w:rPr>
      </w:pPr>
      <w:r w:rsidRPr="001F0612">
        <w:rPr>
          <w:rFonts w:ascii="Calibri" w:hAnsi="Calibri" w:cs="Arial"/>
          <w:color w:val="000000"/>
          <w:sz w:val="24"/>
          <w:szCs w:val="24"/>
        </w:rPr>
        <w:t xml:space="preserve">Selection tests should be carefully considered </w:t>
      </w:r>
      <w:r w:rsidR="00985726">
        <w:rPr>
          <w:rFonts w:ascii="Calibri" w:hAnsi="Calibri" w:cs="Arial"/>
          <w:color w:val="000000"/>
          <w:sz w:val="24"/>
          <w:szCs w:val="24"/>
        </w:rPr>
        <w:t xml:space="preserve">– </w:t>
      </w:r>
      <w:r w:rsidRPr="001F0612">
        <w:rPr>
          <w:rFonts w:ascii="Calibri" w:hAnsi="Calibri" w:cs="Arial"/>
          <w:color w:val="000000"/>
          <w:sz w:val="24"/>
          <w:szCs w:val="24"/>
        </w:rPr>
        <w:t>a person with a disability may be capable of the task but find the time constraints difficult, due to the nature of the disability; make allowances for this if the job does not require such quick responses.</w:t>
      </w:r>
    </w:p>
    <w:p w14:paraId="01D7CE7A" w14:textId="77777777" w:rsidR="00A446CC" w:rsidRPr="001F0612" w:rsidRDefault="00A446CC" w:rsidP="001F0612">
      <w:pPr>
        <w:pStyle w:val="FootnoteText"/>
        <w:jc w:val="both"/>
        <w:rPr>
          <w:rFonts w:ascii="Calibri" w:hAnsi="Calibri" w:cs="Arial"/>
          <w:sz w:val="24"/>
          <w:szCs w:val="24"/>
        </w:rPr>
      </w:pPr>
    </w:p>
    <w:p w14:paraId="4F18DAF0"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Arrangements for Interviews</w:t>
      </w:r>
    </w:p>
    <w:p w14:paraId="07940102" w14:textId="77777777" w:rsidR="00A446CC" w:rsidRPr="001F0612" w:rsidRDefault="00A446CC" w:rsidP="001F0612">
      <w:pPr>
        <w:pStyle w:val="FootnoteText"/>
        <w:jc w:val="both"/>
        <w:rPr>
          <w:rFonts w:ascii="Calibri" w:hAnsi="Calibri" w:cs="Arial"/>
          <w:b/>
          <w:bCs/>
          <w:sz w:val="24"/>
          <w:szCs w:val="24"/>
        </w:rPr>
      </w:pPr>
    </w:p>
    <w:p w14:paraId="53F76FB5" w14:textId="77777777" w:rsidR="00A446CC" w:rsidRPr="001F0612" w:rsidRDefault="00A446CC" w:rsidP="001F0612">
      <w:pPr>
        <w:pStyle w:val="FootnoteText"/>
        <w:jc w:val="both"/>
        <w:rPr>
          <w:rFonts w:ascii="Calibri" w:hAnsi="Calibri" w:cs="Arial"/>
          <w:bCs/>
          <w:sz w:val="24"/>
          <w:szCs w:val="24"/>
        </w:rPr>
      </w:pPr>
      <w:r w:rsidRPr="001F0612">
        <w:rPr>
          <w:rFonts w:ascii="Calibri" w:hAnsi="Calibri" w:cs="Arial"/>
          <w:bCs/>
          <w:sz w:val="24"/>
          <w:szCs w:val="24"/>
        </w:rPr>
        <w:t>To invite short-listed candidates to interview the following information is needed:</w:t>
      </w:r>
    </w:p>
    <w:p w14:paraId="5685659E" w14:textId="77777777" w:rsidR="00A446CC" w:rsidRPr="001F0612" w:rsidRDefault="00A446CC" w:rsidP="001F0612">
      <w:pPr>
        <w:pStyle w:val="FootnoteText"/>
        <w:jc w:val="both"/>
        <w:rPr>
          <w:rFonts w:ascii="Calibri" w:hAnsi="Calibri" w:cs="Arial"/>
          <w:bCs/>
          <w:sz w:val="24"/>
          <w:szCs w:val="24"/>
        </w:rPr>
      </w:pPr>
    </w:p>
    <w:p w14:paraId="569849B2" w14:textId="77777777" w:rsidR="00A446CC" w:rsidRPr="001F0612" w:rsidRDefault="00A446CC" w:rsidP="001F0612">
      <w:pPr>
        <w:pStyle w:val="FootnoteText"/>
        <w:jc w:val="both"/>
        <w:rPr>
          <w:rFonts w:ascii="Calibri" w:hAnsi="Calibri"/>
          <w:sz w:val="24"/>
          <w:szCs w:val="24"/>
        </w:rPr>
      </w:pPr>
      <w:r w:rsidRPr="001F0612">
        <w:rPr>
          <w:rFonts w:ascii="Calibri" w:hAnsi="Calibri" w:cs="Arial"/>
          <w:bCs/>
          <w:sz w:val="24"/>
          <w:szCs w:val="24"/>
        </w:rPr>
        <w:t xml:space="preserve">What the interview will consist of  </w:t>
      </w:r>
    </w:p>
    <w:p w14:paraId="2B500FB3" w14:textId="77777777" w:rsidR="00A446CC" w:rsidRPr="001F0612" w:rsidRDefault="00A446CC" w:rsidP="001F0612">
      <w:pPr>
        <w:pStyle w:val="FootnoteText"/>
        <w:jc w:val="both"/>
        <w:rPr>
          <w:rFonts w:ascii="Calibri" w:hAnsi="Calibri" w:cs="Arial"/>
          <w:bCs/>
          <w:sz w:val="24"/>
          <w:szCs w:val="24"/>
        </w:rPr>
      </w:pPr>
      <w:r w:rsidRPr="001F0612">
        <w:rPr>
          <w:rFonts w:ascii="Calibri" w:hAnsi="Calibri" w:cs="Arial"/>
          <w:bCs/>
          <w:sz w:val="24"/>
          <w:szCs w:val="24"/>
        </w:rPr>
        <w:t>Where the presentation test will take place</w:t>
      </w:r>
    </w:p>
    <w:p w14:paraId="39771E4B" w14:textId="77777777" w:rsidR="00A446CC" w:rsidRPr="001F0612" w:rsidRDefault="00A446CC" w:rsidP="001F0612">
      <w:pPr>
        <w:pStyle w:val="FootnoteText"/>
        <w:jc w:val="both"/>
        <w:rPr>
          <w:rFonts w:ascii="Calibri" w:hAnsi="Calibri" w:cs="Arial"/>
          <w:bCs/>
          <w:sz w:val="24"/>
          <w:szCs w:val="24"/>
        </w:rPr>
      </w:pPr>
      <w:r w:rsidRPr="001F0612">
        <w:rPr>
          <w:rFonts w:ascii="Calibri" w:hAnsi="Calibri" w:cs="Arial"/>
          <w:bCs/>
          <w:sz w:val="24"/>
          <w:szCs w:val="24"/>
        </w:rPr>
        <w:t>What visual aids will be available for presentations</w:t>
      </w:r>
    </w:p>
    <w:p w14:paraId="29D1FC0A" w14:textId="77777777" w:rsidR="00A446CC" w:rsidRPr="001F0612" w:rsidRDefault="00A446CC" w:rsidP="001F0612">
      <w:pPr>
        <w:pStyle w:val="FootnoteText"/>
        <w:jc w:val="both"/>
        <w:rPr>
          <w:rFonts w:ascii="Calibri" w:hAnsi="Calibri" w:cs="Arial"/>
          <w:bCs/>
          <w:sz w:val="24"/>
          <w:szCs w:val="24"/>
        </w:rPr>
      </w:pPr>
      <w:r w:rsidRPr="001F0612">
        <w:rPr>
          <w:rFonts w:ascii="Calibri" w:hAnsi="Calibri" w:cs="Arial"/>
          <w:bCs/>
          <w:sz w:val="24"/>
          <w:szCs w:val="24"/>
        </w:rPr>
        <w:t xml:space="preserve">Where and to whom candidates </w:t>
      </w:r>
      <w:r w:rsidR="005A25B0" w:rsidRPr="001F0612">
        <w:rPr>
          <w:rFonts w:ascii="Calibri" w:hAnsi="Calibri" w:cs="Arial"/>
          <w:bCs/>
          <w:sz w:val="24"/>
          <w:szCs w:val="24"/>
        </w:rPr>
        <w:t>should report on arrival at PDT</w:t>
      </w:r>
    </w:p>
    <w:p w14:paraId="77BEC879" w14:textId="77777777" w:rsidR="00A446CC" w:rsidRPr="001F0612" w:rsidRDefault="00A446CC" w:rsidP="001F0612">
      <w:pPr>
        <w:pStyle w:val="FootnoteText"/>
        <w:jc w:val="both"/>
        <w:rPr>
          <w:rFonts w:ascii="Calibri" w:hAnsi="Calibri" w:cs="Arial"/>
          <w:bCs/>
          <w:sz w:val="24"/>
          <w:szCs w:val="24"/>
        </w:rPr>
      </w:pPr>
    </w:p>
    <w:p w14:paraId="6D1DB6AD"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Interviews should be scheduled as soon after the closing date as reasonably possible, as delays are likely to lead to a loss of candidates.     </w:t>
      </w:r>
    </w:p>
    <w:p w14:paraId="27F5FA45" w14:textId="77777777" w:rsidR="00A446CC" w:rsidRPr="001F0612" w:rsidRDefault="00A446CC" w:rsidP="001F0612">
      <w:pPr>
        <w:pStyle w:val="FootnoteText"/>
        <w:jc w:val="both"/>
        <w:rPr>
          <w:rFonts w:ascii="Calibri" w:hAnsi="Calibri" w:cs="Arial"/>
          <w:b/>
          <w:bCs/>
          <w:sz w:val="24"/>
          <w:szCs w:val="24"/>
        </w:rPr>
      </w:pPr>
    </w:p>
    <w:p w14:paraId="228EE071"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Letters or e-mail to </w:t>
      </w:r>
      <w:r w:rsidRPr="001F0612">
        <w:rPr>
          <w:rFonts w:ascii="Calibri" w:hAnsi="Calibri" w:cs="Arial"/>
          <w:b/>
          <w:bCs/>
          <w:sz w:val="24"/>
          <w:szCs w:val="24"/>
          <w:u w:val="single"/>
        </w:rPr>
        <w:t>all</w:t>
      </w:r>
      <w:r w:rsidRPr="001F0612">
        <w:rPr>
          <w:rFonts w:ascii="Calibri" w:hAnsi="Calibri" w:cs="Arial"/>
          <w:sz w:val="24"/>
          <w:szCs w:val="24"/>
        </w:rPr>
        <w:t xml:space="preserve"> shortlisted candidates should include:</w:t>
      </w:r>
    </w:p>
    <w:p w14:paraId="5E450B71" w14:textId="77777777" w:rsidR="00A446CC" w:rsidRPr="001F0612" w:rsidRDefault="00A446CC" w:rsidP="001F0612">
      <w:pPr>
        <w:pStyle w:val="FootnoteText"/>
        <w:numPr>
          <w:ilvl w:val="0"/>
          <w:numId w:val="12"/>
        </w:numPr>
        <w:jc w:val="both"/>
        <w:rPr>
          <w:rFonts w:ascii="Calibri" w:hAnsi="Calibri" w:cs="Arial"/>
          <w:sz w:val="24"/>
          <w:szCs w:val="24"/>
        </w:rPr>
      </w:pPr>
      <w:r w:rsidRPr="001F0612">
        <w:rPr>
          <w:rFonts w:ascii="Calibri" w:hAnsi="Calibri" w:cs="Arial"/>
          <w:sz w:val="24"/>
          <w:szCs w:val="24"/>
        </w:rPr>
        <w:t>Date time and place of their interview</w:t>
      </w:r>
    </w:p>
    <w:p w14:paraId="19D4D754" w14:textId="77777777" w:rsidR="00A446CC" w:rsidRPr="001F0612" w:rsidRDefault="00A446CC" w:rsidP="001F0612">
      <w:pPr>
        <w:pStyle w:val="FootnoteText"/>
        <w:numPr>
          <w:ilvl w:val="0"/>
          <w:numId w:val="12"/>
        </w:numPr>
        <w:jc w:val="both"/>
        <w:rPr>
          <w:rFonts w:ascii="Calibri" w:hAnsi="Calibri" w:cs="Arial"/>
          <w:sz w:val="24"/>
          <w:szCs w:val="24"/>
        </w:rPr>
      </w:pPr>
      <w:r w:rsidRPr="001F0612">
        <w:rPr>
          <w:rFonts w:ascii="Calibri" w:hAnsi="Calibri" w:cs="Arial"/>
          <w:sz w:val="24"/>
          <w:szCs w:val="24"/>
        </w:rPr>
        <w:t xml:space="preserve">Instructions on how to find their way to the interview venue </w:t>
      </w:r>
    </w:p>
    <w:p w14:paraId="15556CDD" w14:textId="77777777" w:rsidR="00A446CC" w:rsidRPr="001F0612" w:rsidRDefault="00A446CC" w:rsidP="001F0612">
      <w:pPr>
        <w:pStyle w:val="FootnoteText"/>
        <w:numPr>
          <w:ilvl w:val="0"/>
          <w:numId w:val="12"/>
        </w:numPr>
        <w:jc w:val="both"/>
        <w:rPr>
          <w:rFonts w:ascii="Calibri" w:hAnsi="Calibri" w:cs="Arial"/>
          <w:sz w:val="24"/>
          <w:szCs w:val="24"/>
        </w:rPr>
      </w:pPr>
      <w:r w:rsidRPr="001F0612">
        <w:rPr>
          <w:rFonts w:ascii="Calibri" w:hAnsi="Calibri" w:cs="Arial"/>
          <w:sz w:val="24"/>
          <w:szCs w:val="24"/>
        </w:rPr>
        <w:t>A request that they contact the author of the letter/message if they have any special requirements in relation to the interview (related to access to the venue or any other special need related to disability)</w:t>
      </w:r>
    </w:p>
    <w:p w14:paraId="093E085F" w14:textId="77777777" w:rsidR="006372A8" w:rsidRPr="001F0612" w:rsidRDefault="006372A8" w:rsidP="001F0612">
      <w:pPr>
        <w:pStyle w:val="FootnoteText"/>
        <w:jc w:val="both"/>
        <w:rPr>
          <w:rFonts w:ascii="Calibri" w:hAnsi="Calibri" w:cs="Arial"/>
          <w:sz w:val="24"/>
          <w:szCs w:val="24"/>
        </w:rPr>
      </w:pPr>
      <w:r w:rsidRPr="001F0612">
        <w:rPr>
          <w:rFonts w:ascii="Calibri" w:hAnsi="Calibri" w:cs="Arial"/>
          <w:sz w:val="24"/>
          <w:szCs w:val="24"/>
        </w:rPr>
        <w:t xml:space="preserve"> </w:t>
      </w:r>
    </w:p>
    <w:p w14:paraId="281BA0DC" w14:textId="77777777" w:rsidR="00FD74CE" w:rsidRDefault="00FD74CE" w:rsidP="001F0612">
      <w:pPr>
        <w:pStyle w:val="FootnoteText"/>
        <w:jc w:val="both"/>
        <w:rPr>
          <w:rFonts w:ascii="Calibri" w:hAnsi="Calibri" w:cs="Arial"/>
          <w:b/>
          <w:bCs/>
          <w:sz w:val="24"/>
          <w:szCs w:val="24"/>
        </w:rPr>
      </w:pPr>
    </w:p>
    <w:p w14:paraId="0AA59784" w14:textId="77777777" w:rsidR="00FD74CE" w:rsidRDefault="00FD74CE" w:rsidP="001F0612">
      <w:pPr>
        <w:pStyle w:val="FootnoteText"/>
        <w:jc w:val="both"/>
        <w:rPr>
          <w:rFonts w:ascii="Calibri" w:hAnsi="Calibri" w:cs="Arial"/>
          <w:b/>
          <w:bCs/>
          <w:sz w:val="24"/>
          <w:szCs w:val="24"/>
        </w:rPr>
      </w:pPr>
    </w:p>
    <w:p w14:paraId="5191FF3E" w14:textId="77777777" w:rsidR="00F31853" w:rsidRDefault="00F31853" w:rsidP="001F0612">
      <w:pPr>
        <w:pStyle w:val="FootnoteText"/>
        <w:jc w:val="both"/>
        <w:rPr>
          <w:rFonts w:ascii="Calibri" w:hAnsi="Calibri" w:cs="Arial"/>
          <w:b/>
          <w:bCs/>
          <w:sz w:val="24"/>
          <w:szCs w:val="24"/>
        </w:rPr>
      </w:pPr>
    </w:p>
    <w:p w14:paraId="181B2C22" w14:textId="77777777" w:rsidR="00F31853" w:rsidRDefault="00F31853" w:rsidP="001F0612">
      <w:pPr>
        <w:pStyle w:val="FootnoteText"/>
        <w:jc w:val="both"/>
        <w:rPr>
          <w:rFonts w:ascii="Calibri" w:hAnsi="Calibri" w:cs="Arial"/>
          <w:b/>
          <w:bCs/>
          <w:sz w:val="24"/>
          <w:szCs w:val="24"/>
        </w:rPr>
      </w:pPr>
    </w:p>
    <w:p w14:paraId="684EDD59" w14:textId="77777777" w:rsidR="00F31853" w:rsidRDefault="00F31853" w:rsidP="001F0612">
      <w:pPr>
        <w:pStyle w:val="FootnoteText"/>
        <w:jc w:val="both"/>
        <w:rPr>
          <w:rFonts w:ascii="Calibri" w:hAnsi="Calibri" w:cs="Arial"/>
          <w:b/>
          <w:bCs/>
          <w:sz w:val="24"/>
          <w:szCs w:val="24"/>
        </w:rPr>
      </w:pPr>
    </w:p>
    <w:p w14:paraId="2BD3CCD3" w14:textId="7DE22914" w:rsidR="00A446CC" w:rsidRPr="001F0612" w:rsidRDefault="00A446CC" w:rsidP="001F0612">
      <w:pPr>
        <w:pStyle w:val="FootnoteText"/>
        <w:jc w:val="both"/>
        <w:rPr>
          <w:rFonts w:ascii="Calibri" w:hAnsi="Calibri" w:cs="Arial"/>
          <w:sz w:val="24"/>
          <w:szCs w:val="24"/>
        </w:rPr>
      </w:pPr>
      <w:r w:rsidRPr="001F0612">
        <w:rPr>
          <w:rFonts w:ascii="Calibri" w:hAnsi="Calibri" w:cs="Arial"/>
          <w:b/>
          <w:bCs/>
          <w:sz w:val="24"/>
          <w:szCs w:val="24"/>
        </w:rPr>
        <w:t xml:space="preserve">Interviewing      </w:t>
      </w:r>
    </w:p>
    <w:p w14:paraId="776589D9" w14:textId="77777777" w:rsidR="00A446CC" w:rsidRPr="001F0612" w:rsidRDefault="00A446CC" w:rsidP="001F0612">
      <w:pPr>
        <w:pStyle w:val="FootnoteText"/>
        <w:jc w:val="both"/>
        <w:rPr>
          <w:rFonts w:ascii="Calibri" w:hAnsi="Calibri" w:cs="Arial"/>
          <w:b/>
          <w:bCs/>
          <w:sz w:val="24"/>
          <w:szCs w:val="24"/>
        </w:rPr>
      </w:pPr>
    </w:p>
    <w:p w14:paraId="0D6649D0"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The structure of interviews should be decided in advance.  The Chair of the panel will agree and record with the appointments panel a format for the interview. This format should include:</w:t>
      </w:r>
    </w:p>
    <w:p w14:paraId="282A6D55" w14:textId="77777777" w:rsidR="00A446CC" w:rsidRPr="001F0612" w:rsidRDefault="00A446CC" w:rsidP="001F0612">
      <w:pPr>
        <w:pStyle w:val="FootnoteText"/>
        <w:jc w:val="both"/>
        <w:rPr>
          <w:rFonts w:ascii="Calibri" w:hAnsi="Calibri" w:cs="Arial"/>
          <w:sz w:val="24"/>
          <w:szCs w:val="24"/>
        </w:rPr>
      </w:pPr>
    </w:p>
    <w:p w14:paraId="7EB11544" w14:textId="77777777" w:rsidR="00A446CC" w:rsidRPr="001F0612" w:rsidRDefault="00A446CC" w:rsidP="001F0612">
      <w:pPr>
        <w:pStyle w:val="FootnoteText"/>
        <w:numPr>
          <w:ilvl w:val="0"/>
          <w:numId w:val="10"/>
        </w:numPr>
        <w:jc w:val="both"/>
        <w:rPr>
          <w:rFonts w:ascii="Calibri" w:hAnsi="Calibri" w:cs="Arial"/>
          <w:sz w:val="24"/>
          <w:szCs w:val="24"/>
        </w:rPr>
      </w:pPr>
      <w:r w:rsidRPr="001F0612">
        <w:rPr>
          <w:rFonts w:ascii="Calibri" w:hAnsi="Calibri" w:cs="Arial"/>
          <w:sz w:val="24"/>
          <w:szCs w:val="24"/>
        </w:rPr>
        <w:t>A welcome by the Chairperson</w:t>
      </w:r>
    </w:p>
    <w:p w14:paraId="6A89C52A" w14:textId="77777777" w:rsidR="00A446CC" w:rsidRPr="001F0612" w:rsidRDefault="00A446CC" w:rsidP="001F0612">
      <w:pPr>
        <w:pStyle w:val="FootnoteText"/>
        <w:numPr>
          <w:ilvl w:val="0"/>
          <w:numId w:val="10"/>
        </w:numPr>
        <w:jc w:val="both"/>
        <w:rPr>
          <w:rFonts w:ascii="Calibri" w:hAnsi="Calibri" w:cs="Arial"/>
          <w:sz w:val="24"/>
          <w:szCs w:val="24"/>
        </w:rPr>
      </w:pPr>
      <w:r w:rsidRPr="001F0612">
        <w:rPr>
          <w:rFonts w:ascii="Calibri" w:hAnsi="Calibri" w:cs="Arial"/>
          <w:sz w:val="24"/>
          <w:szCs w:val="24"/>
        </w:rPr>
        <w:t>An introduction to the panel members</w:t>
      </w:r>
    </w:p>
    <w:p w14:paraId="425DD903" w14:textId="77777777" w:rsidR="00A446CC" w:rsidRPr="001F0612" w:rsidRDefault="00A446CC" w:rsidP="001F0612">
      <w:pPr>
        <w:pStyle w:val="FootnoteText"/>
        <w:numPr>
          <w:ilvl w:val="0"/>
          <w:numId w:val="10"/>
        </w:numPr>
        <w:jc w:val="both"/>
        <w:rPr>
          <w:rFonts w:ascii="Calibri" w:hAnsi="Calibri" w:cs="Arial"/>
          <w:sz w:val="24"/>
          <w:szCs w:val="24"/>
        </w:rPr>
      </w:pPr>
      <w:r w:rsidRPr="001F0612">
        <w:rPr>
          <w:rFonts w:ascii="Calibri" w:hAnsi="Calibri" w:cs="Arial"/>
          <w:sz w:val="24"/>
          <w:szCs w:val="24"/>
        </w:rPr>
        <w:t>A brief explanation of the interview format</w:t>
      </w:r>
    </w:p>
    <w:p w14:paraId="255B327D" w14:textId="77777777" w:rsidR="00A446CC" w:rsidRPr="001F0612" w:rsidRDefault="00A446CC" w:rsidP="001F0612">
      <w:pPr>
        <w:pStyle w:val="FootnoteText"/>
        <w:numPr>
          <w:ilvl w:val="0"/>
          <w:numId w:val="10"/>
        </w:numPr>
        <w:jc w:val="both"/>
        <w:rPr>
          <w:rFonts w:ascii="Calibri" w:hAnsi="Calibri" w:cs="Arial"/>
          <w:sz w:val="24"/>
          <w:szCs w:val="24"/>
        </w:rPr>
      </w:pPr>
      <w:r w:rsidRPr="001F0612">
        <w:rPr>
          <w:rFonts w:ascii="Calibri" w:hAnsi="Calibri" w:cs="Arial"/>
          <w:sz w:val="24"/>
          <w:szCs w:val="24"/>
        </w:rPr>
        <w:t>A questioning session with reference to the person specification for the post</w:t>
      </w:r>
    </w:p>
    <w:p w14:paraId="36ACBC8D" w14:textId="77777777" w:rsidR="00A446CC" w:rsidRPr="001F0612" w:rsidRDefault="00A446CC" w:rsidP="001F0612">
      <w:pPr>
        <w:pStyle w:val="FootnoteText"/>
        <w:numPr>
          <w:ilvl w:val="0"/>
          <w:numId w:val="10"/>
        </w:numPr>
        <w:jc w:val="both"/>
        <w:rPr>
          <w:rFonts w:ascii="Calibri" w:hAnsi="Calibri" w:cs="Arial"/>
          <w:sz w:val="24"/>
          <w:szCs w:val="24"/>
        </w:rPr>
      </w:pPr>
      <w:r w:rsidRPr="001F0612">
        <w:rPr>
          <w:rFonts w:ascii="Calibri" w:hAnsi="Calibri" w:cs="Arial"/>
          <w:sz w:val="24"/>
          <w:szCs w:val="24"/>
        </w:rPr>
        <w:t xml:space="preserve">A section where candidates are offered the opportunity to ask any questions </w:t>
      </w:r>
    </w:p>
    <w:p w14:paraId="1BCA5095" w14:textId="77777777" w:rsidR="00A446CC" w:rsidRPr="001F0612" w:rsidRDefault="00A446CC" w:rsidP="001F0612">
      <w:pPr>
        <w:pStyle w:val="FootnoteText"/>
        <w:jc w:val="both"/>
        <w:rPr>
          <w:rFonts w:ascii="Calibri" w:hAnsi="Calibri" w:cs="Arial"/>
          <w:sz w:val="24"/>
          <w:szCs w:val="24"/>
        </w:rPr>
      </w:pPr>
    </w:p>
    <w:p w14:paraId="3B821210"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This will include the questioning areas to be explored by each panel member by reference to the person specification for the post.  The same areas of questioning should be covered with all candidates and assumptions should not be made regarding the expertise or abilities of candidates because of their employment history.  </w:t>
      </w:r>
      <w:r w:rsidR="00DB3C2E" w:rsidRPr="001F0612">
        <w:rPr>
          <w:rFonts w:ascii="Calibri" w:hAnsi="Calibri" w:cs="Arial"/>
          <w:sz w:val="24"/>
          <w:szCs w:val="24"/>
        </w:rPr>
        <w:t xml:space="preserve">This should be made clear to all applicants.  </w:t>
      </w:r>
      <w:r w:rsidRPr="001F0612">
        <w:rPr>
          <w:rFonts w:ascii="Calibri" w:hAnsi="Calibri" w:cs="Arial"/>
          <w:sz w:val="24"/>
          <w:szCs w:val="24"/>
        </w:rPr>
        <w:t>Interview questions should be phrased so that they do not</w:t>
      </w:r>
      <w:r w:rsidRPr="00BF429F">
        <w:rPr>
          <w:rFonts w:ascii="Calibri" w:hAnsi="Calibri" w:cs="Arial"/>
          <w:sz w:val="24"/>
          <w:szCs w:val="24"/>
          <w:lang w:val="en-GB"/>
        </w:rPr>
        <w:t xml:space="preserve"> favour</w:t>
      </w:r>
      <w:r w:rsidRPr="001F0612">
        <w:rPr>
          <w:rFonts w:ascii="Calibri" w:hAnsi="Calibri" w:cs="Arial"/>
          <w:sz w:val="24"/>
          <w:szCs w:val="24"/>
        </w:rPr>
        <w:t xml:space="preserve"> any one candidate.  Supplementary questions should be used to probe for further information or clarification where answers are incomplete or ambiguous.  Care must be taken to avoid questions that could be construed as discriminatory for e.g. questions about personal circumstances that are unrelated to the job.  It is, for example, legitimate to ask for confirmation of whether individuals can comply with the working patterns of the post but not to ask details of their domestic or </w:t>
      </w:r>
      <w:proofErr w:type="gramStart"/>
      <w:r w:rsidRPr="001F0612">
        <w:rPr>
          <w:rFonts w:ascii="Calibri" w:hAnsi="Calibri" w:cs="Arial"/>
          <w:sz w:val="24"/>
          <w:szCs w:val="24"/>
        </w:rPr>
        <w:t>child care</w:t>
      </w:r>
      <w:proofErr w:type="gramEnd"/>
      <w:r w:rsidRPr="001F0612">
        <w:rPr>
          <w:rFonts w:ascii="Calibri" w:hAnsi="Calibri" w:cs="Arial"/>
          <w:sz w:val="24"/>
          <w:szCs w:val="24"/>
        </w:rPr>
        <w:t xml:space="preserve"> arrangements etc.  It is the responsibility of the Chair of the panel to ensure that such questions are not asked.  </w:t>
      </w:r>
    </w:p>
    <w:p w14:paraId="07FBB08E" w14:textId="77777777" w:rsidR="00A446CC" w:rsidRPr="001F0612" w:rsidRDefault="00A446CC" w:rsidP="001F0612">
      <w:pPr>
        <w:pStyle w:val="FootnoteText"/>
        <w:jc w:val="both"/>
        <w:rPr>
          <w:rFonts w:ascii="Calibri" w:hAnsi="Calibri" w:cs="Arial"/>
          <w:sz w:val="24"/>
          <w:szCs w:val="24"/>
        </w:rPr>
      </w:pPr>
    </w:p>
    <w:p w14:paraId="5DB0E8AA"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Where a candidate being interviewed has a disability for which adjustments may need to be considered, the candidate’s requirements should be discussed with him/her once the planned questioning is complete. The outcome of these discussions must not influence the consideration of the candidate’s application </w:t>
      </w:r>
    </w:p>
    <w:p w14:paraId="66DA9A9F" w14:textId="77777777" w:rsidR="00A446CC" w:rsidRPr="001F0612" w:rsidRDefault="00A446CC" w:rsidP="001F0612">
      <w:pPr>
        <w:pStyle w:val="FootnoteText"/>
        <w:jc w:val="both"/>
        <w:rPr>
          <w:rFonts w:ascii="Calibri" w:hAnsi="Calibri" w:cs="Arial"/>
          <w:sz w:val="24"/>
          <w:szCs w:val="24"/>
        </w:rPr>
      </w:pPr>
    </w:p>
    <w:p w14:paraId="6B6AAFEF"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sz w:val="24"/>
          <w:szCs w:val="24"/>
        </w:rPr>
        <w:t xml:space="preserve">Interview notes </w:t>
      </w:r>
      <w:r w:rsidRPr="001F0612">
        <w:rPr>
          <w:rFonts w:ascii="Calibri" w:hAnsi="Calibri" w:cs="Arial"/>
          <w:sz w:val="24"/>
          <w:szCs w:val="24"/>
          <w:u w:val="single"/>
        </w:rPr>
        <w:t>must</w:t>
      </w:r>
      <w:r w:rsidRPr="001F0612">
        <w:rPr>
          <w:rFonts w:ascii="Calibri" w:hAnsi="Calibri" w:cs="Arial"/>
          <w:sz w:val="24"/>
          <w:szCs w:val="24"/>
        </w:rPr>
        <w:t xml:space="preserve"> be taken </w:t>
      </w:r>
      <w:r w:rsidR="00DB3C2E" w:rsidRPr="001F0612">
        <w:rPr>
          <w:rFonts w:ascii="Calibri" w:hAnsi="Calibri" w:cs="Arial"/>
          <w:sz w:val="24"/>
          <w:szCs w:val="24"/>
        </w:rPr>
        <w:t xml:space="preserve">by each panel member, </w:t>
      </w:r>
      <w:r w:rsidRPr="001F0612">
        <w:rPr>
          <w:rFonts w:ascii="Calibri" w:hAnsi="Calibri" w:cs="Arial"/>
          <w:sz w:val="24"/>
          <w:szCs w:val="24"/>
        </w:rPr>
        <w:t xml:space="preserve">to help the panel to make an informed decision based on the content of the interview.  Such notes must relate to how candidates demonstrate their education knowledge, skills and experience in relation to the person specification.  The Data Protection Act allows applicants to request disclosure of such notes in the event of a complaint and an Employment Tribunal would expect </w:t>
      </w:r>
      <w:r w:rsidR="00C81C27" w:rsidRPr="001F0612">
        <w:rPr>
          <w:rFonts w:ascii="Calibri" w:hAnsi="Calibri" w:cs="Arial"/>
          <w:sz w:val="24"/>
          <w:szCs w:val="24"/>
        </w:rPr>
        <w:t>PDT</w:t>
      </w:r>
      <w:r w:rsidRPr="001F0612">
        <w:rPr>
          <w:rFonts w:ascii="Calibri" w:hAnsi="Calibri" w:cs="Arial"/>
          <w:sz w:val="24"/>
          <w:szCs w:val="24"/>
        </w:rPr>
        <w:t xml:space="preserve"> to have notes of every selection decision.  The lack of such notes would seriously impede </w:t>
      </w:r>
      <w:r w:rsidR="00C81C27" w:rsidRPr="001F0612">
        <w:rPr>
          <w:rFonts w:ascii="Calibri" w:hAnsi="Calibri" w:cs="Arial"/>
          <w:sz w:val="24"/>
          <w:szCs w:val="24"/>
        </w:rPr>
        <w:t>PDT’s</w:t>
      </w:r>
      <w:r w:rsidRPr="001F0612">
        <w:rPr>
          <w:rFonts w:ascii="Calibri" w:hAnsi="Calibri" w:cs="Arial"/>
          <w:sz w:val="24"/>
          <w:szCs w:val="24"/>
        </w:rPr>
        <w:t xml:space="preserve"> ability to contest such a complaint.  Any inappropriate or personally derogatory comments contained within the notes could be considered discriminatory and are unacceptable.              </w:t>
      </w:r>
      <w:r w:rsidRPr="001F0612">
        <w:rPr>
          <w:rFonts w:ascii="Calibri" w:hAnsi="Calibri" w:cs="Arial"/>
          <w:b/>
          <w:bCs/>
          <w:sz w:val="24"/>
          <w:szCs w:val="24"/>
        </w:rPr>
        <w:t xml:space="preserve"> </w:t>
      </w:r>
    </w:p>
    <w:p w14:paraId="76EC4C6C" w14:textId="77777777" w:rsidR="00A446CC" w:rsidRPr="001F0612" w:rsidRDefault="00A446CC" w:rsidP="001F0612">
      <w:pPr>
        <w:pStyle w:val="FootnoteText"/>
        <w:jc w:val="both"/>
        <w:rPr>
          <w:rFonts w:ascii="Calibri" w:hAnsi="Calibri" w:cs="Arial"/>
          <w:sz w:val="24"/>
          <w:szCs w:val="24"/>
        </w:rPr>
      </w:pPr>
    </w:p>
    <w:p w14:paraId="623CBAF3"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It is good practice to offer candidates feedback after interviews.   </w:t>
      </w:r>
      <w:r w:rsidR="00DB3C2E" w:rsidRPr="001F0612">
        <w:rPr>
          <w:rFonts w:ascii="Calibri" w:hAnsi="Calibri" w:cs="Arial"/>
          <w:sz w:val="24"/>
          <w:szCs w:val="24"/>
        </w:rPr>
        <w:t xml:space="preserve">The Chair of the panel is responsible for informing unsuccessful candidates and offering feedback. </w:t>
      </w:r>
      <w:r w:rsidRPr="001F0612">
        <w:rPr>
          <w:rFonts w:ascii="Calibri" w:hAnsi="Calibri" w:cs="Arial"/>
          <w:sz w:val="24"/>
          <w:szCs w:val="24"/>
        </w:rPr>
        <w:t>Feedback should be specific, relating to the person specification, and honest.</w:t>
      </w:r>
    </w:p>
    <w:p w14:paraId="4EDCF5E3" w14:textId="77777777" w:rsidR="00A446CC" w:rsidRPr="001F0612" w:rsidRDefault="00A446CC" w:rsidP="001F0612">
      <w:pPr>
        <w:pStyle w:val="FootnoteText"/>
        <w:jc w:val="both"/>
        <w:rPr>
          <w:rFonts w:ascii="Calibri" w:hAnsi="Calibri" w:cs="Arial"/>
          <w:sz w:val="24"/>
          <w:szCs w:val="24"/>
        </w:rPr>
      </w:pPr>
    </w:p>
    <w:p w14:paraId="0DD1D7BD" w14:textId="34BFF9BD"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 xml:space="preserve">Making a decision         </w:t>
      </w:r>
    </w:p>
    <w:p w14:paraId="464E3212" w14:textId="77777777" w:rsidR="00A446CC" w:rsidRPr="001F0612" w:rsidRDefault="00A446CC" w:rsidP="001F0612">
      <w:pPr>
        <w:pStyle w:val="FootnoteText"/>
        <w:jc w:val="both"/>
        <w:rPr>
          <w:rFonts w:ascii="Calibri" w:hAnsi="Calibri" w:cs="Arial"/>
          <w:b/>
          <w:bCs/>
          <w:sz w:val="24"/>
          <w:szCs w:val="24"/>
        </w:rPr>
      </w:pPr>
    </w:p>
    <w:p w14:paraId="40E3B029"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The information obtained in the application, the interview, and any selection tests (and references if they have been obtained beforehand) will allow candidates to be assessed against the person specification and a selection decision to be made. The assessment must be made on evidence not unsubstantiated ‘</w:t>
      </w:r>
      <w:proofErr w:type="gramStart"/>
      <w:r w:rsidRPr="001F0612">
        <w:rPr>
          <w:rFonts w:ascii="Calibri" w:hAnsi="Calibri" w:cs="Arial"/>
          <w:sz w:val="24"/>
          <w:szCs w:val="24"/>
        </w:rPr>
        <w:t>feelings’</w:t>
      </w:r>
      <w:proofErr w:type="gramEnd"/>
      <w:r w:rsidRPr="001F0612">
        <w:rPr>
          <w:rFonts w:ascii="Calibri" w:hAnsi="Calibri" w:cs="Arial"/>
          <w:sz w:val="24"/>
          <w:szCs w:val="24"/>
        </w:rPr>
        <w:t xml:space="preserve">.  </w:t>
      </w:r>
    </w:p>
    <w:p w14:paraId="79E9E3A4" w14:textId="77777777" w:rsidR="00A446CC" w:rsidRPr="001F0612" w:rsidRDefault="00A446CC" w:rsidP="001F0612">
      <w:pPr>
        <w:pStyle w:val="FootnoteText"/>
        <w:jc w:val="both"/>
        <w:rPr>
          <w:rFonts w:ascii="Calibri" w:hAnsi="Calibri" w:cs="Arial"/>
          <w:sz w:val="24"/>
          <w:szCs w:val="24"/>
        </w:rPr>
      </w:pPr>
    </w:p>
    <w:p w14:paraId="1CCF071D"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If a disabled candidate best meets the person specification, advice must be sought after the interviews from </w:t>
      </w:r>
      <w:r w:rsidR="00C81C27" w:rsidRPr="001F0612">
        <w:rPr>
          <w:rFonts w:ascii="Calibri" w:hAnsi="Calibri" w:cs="Arial"/>
          <w:sz w:val="24"/>
          <w:szCs w:val="24"/>
        </w:rPr>
        <w:t>the Deputy CE</w:t>
      </w:r>
      <w:r w:rsidR="00D90FCF">
        <w:rPr>
          <w:rFonts w:ascii="Calibri" w:hAnsi="Calibri" w:cs="Arial"/>
          <w:sz w:val="24"/>
          <w:szCs w:val="24"/>
        </w:rPr>
        <w:t>O</w:t>
      </w:r>
      <w:r w:rsidR="00C81C27" w:rsidRPr="001F0612">
        <w:rPr>
          <w:rFonts w:ascii="Calibri" w:hAnsi="Calibri" w:cs="Arial"/>
          <w:sz w:val="24"/>
          <w:szCs w:val="24"/>
        </w:rPr>
        <w:t xml:space="preserve"> as to</w:t>
      </w:r>
      <w:r w:rsidRPr="001F0612">
        <w:rPr>
          <w:rFonts w:ascii="Calibri" w:hAnsi="Calibri" w:cs="Arial"/>
          <w:sz w:val="24"/>
          <w:szCs w:val="24"/>
        </w:rPr>
        <w:t xml:space="preserve"> what would be considered ‘reasonable adjustments’ to accommodate the disability in question.  </w:t>
      </w:r>
      <w:r w:rsidR="00C81C27" w:rsidRPr="001F0612">
        <w:rPr>
          <w:rFonts w:ascii="Calibri" w:hAnsi="Calibri" w:cs="Arial"/>
          <w:sz w:val="24"/>
          <w:szCs w:val="24"/>
        </w:rPr>
        <w:t>The Deputy CE</w:t>
      </w:r>
      <w:r w:rsidR="00D90FCF">
        <w:rPr>
          <w:rFonts w:ascii="Calibri" w:hAnsi="Calibri" w:cs="Arial"/>
          <w:sz w:val="24"/>
          <w:szCs w:val="24"/>
        </w:rPr>
        <w:t>O</w:t>
      </w:r>
      <w:r w:rsidR="00C81C27" w:rsidRPr="001F0612">
        <w:rPr>
          <w:rFonts w:ascii="Calibri" w:hAnsi="Calibri" w:cs="Arial"/>
          <w:sz w:val="24"/>
          <w:szCs w:val="24"/>
        </w:rPr>
        <w:t xml:space="preserve"> will seek external advice as appropriate</w:t>
      </w:r>
      <w:r w:rsidRPr="001F0612">
        <w:rPr>
          <w:rFonts w:ascii="Calibri" w:hAnsi="Calibri" w:cs="Arial"/>
          <w:sz w:val="24"/>
          <w:szCs w:val="24"/>
        </w:rPr>
        <w:t xml:space="preserve">. In the event that on consideration of the needs of the potential appointee, it is considered that the adaptations needed would not be deemed to be ‘reasonable’ under the DDA the </w:t>
      </w:r>
      <w:r w:rsidR="00C81C27" w:rsidRPr="001F0612">
        <w:rPr>
          <w:rFonts w:ascii="Calibri" w:hAnsi="Calibri" w:cs="Arial"/>
          <w:sz w:val="24"/>
          <w:szCs w:val="24"/>
        </w:rPr>
        <w:t>Deputy CE</w:t>
      </w:r>
      <w:r w:rsidR="00D90FCF">
        <w:rPr>
          <w:rFonts w:ascii="Calibri" w:hAnsi="Calibri" w:cs="Arial"/>
          <w:sz w:val="24"/>
          <w:szCs w:val="24"/>
        </w:rPr>
        <w:t>O</w:t>
      </w:r>
      <w:r w:rsidR="004715E3" w:rsidRPr="001F0612">
        <w:rPr>
          <w:rFonts w:ascii="Calibri" w:hAnsi="Calibri" w:cs="Arial"/>
          <w:sz w:val="24"/>
          <w:szCs w:val="24"/>
        </w:rPr>
        <w:t xml:space="preserve"> </w:t>
      </w:r>
      <w:r w:rsidRPr="001F0612">
        <w:rPr>
          <w:rFonts w:ascii="Calibri" w:hAnsi="Calibri" w:cs="Arial"/>
          <w:sz w:val="24"/>
          <w:szCs w:val="24"/>
        </w:rPr>
        <w:t xml:space="preserve">will draft a letter to the applicant explaining why the adaptations cannot be made. </w:t>
      </w:r>
    </w:p>
    <w:p w14:paraId="4D5092D0" w14:textId="77777777" w:rsidR="00A446CC" w:rsidRPr="001F0612" w:rsidRDefault="00A446CC" w:rsidP="001F0612">
      <w:pPr>
        <w:pStyle w:val="FootnoteText"/>
        <w:jc w:val="both"/>
        <w:rPr>
          <w:rFonts w:ascii="Calibri" w:hAnsi="Calibri" w:cs="Arial"/>
          <w:sz w:val="24"/>
          <w:szCs w:val="24"/>
        </w:rPr>
      </w:pPr>
    </w:p>
    <w:p w14:paraId="271D2701"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The Chair of the panel must ensure that a written note of the reasons for selecting the successful candidate and rejecting others is made and placed on </w:t>
      </w:r>
      <w:r w:rsidR="00C81C27" w:rsidRPr="001F0612">
        <w:rPr>
          <w:rFonts w:ascii="Calibri" w:hAnsi="Calibri" w:cs="Arial"/>
          <w:sz w:val="24"/>
          <w:szCs w:val="24"/>
        </w:rPr>
        <w:t>a</w:t>
      </w:r>
      <w:r w:rsidRPr="001F0612">
        <w:rPr>
          <w:rFonts w:ascii="Calibri" w:hAnsi="Calibri" w:cs="Arial"/>
          <w:sz w:val="24"/>
          <w:szCs w:val="24"/>
        </w:rPr>
        <w:t xml:space="preserve"> recruitment file together with the original applications, short</w:t>
      </w:r>
      <w:r w:rsidR="00C81C27" w:rsidRPr="001F0612">
        <w:rPr>
          <w:rFonts w:ascii="Calibri" w:hAnsi="Calibri" w:cs="Arial"/>
          <w:sz w:val="24"/>
          <w:szCs w:val="24"/>
        </w:rPr>
        <w:t>-</w:t>
      </w:r>
      <w:r w:rsidRPr="001F0612">
        <w:rPr>
          <w:rFonts w:ascii="Calibri" w:hAnsi="Calibri" w:cs="Arial"/>
          <w:sz w:val="24"/>
          <w:szCs w:val="24"/>
        </w:rPr>
        <w:t xml:space="preserve">listing notes, interview notes of all panel members and selection tests if used.  </w:t>
      </w:r>
    </w:p>
    <w:p w14:paraId="246E2B5B" w14:textId="77777777" w:rsidR="00C81C27" w:rsidRPr="001F0612" w:rsidRDefault="00C81C27" w:rsidP="001F0612">
      <w:pPr>
        <w:pStyle w:val="FootnoteText"/>
        <w:jc w:val="both"/>
        <w:rPr>
          <w:rFonts w:ascii="Calibri" w:hAnsi="Calibri" w:cs="Arial"/>
          <w:sz w:val="24"/>
          <w:szCs w:val="24"/>
        </w:rPr>
      </w:pPr>
    </w:p>
    <w:p w14:paraId="3181FB4E"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The appointments panel must be satisfied that the approach to the selection procedure and the final decision can be justified at a later date. The panel must also be aware that they may be required to justify their original decision perhaps several months after the selection process has taken place to an Employment Tribunal.</w:t>
      </w:r>
    </w:p>
    <w:p w14:paraId="6292B07B" w14:textId="77777777" w:rsidR="00A446CC" w:rsidRPr="001F0612" w:rsidRDefault="00A446CC" w:rsidP="001F0612">
      <w:pPr>
        <w:pStyle w:val="FootnoteText"/>
        <w:jc w:val="both"/>
        <w:rPr>
          <w:rFonts w:ascii="Calibri" w:hAnsi="Calibri" w:cs="Arial"/>
          <w:sz w:val="24"/>
          <w:szCs w:val="24"/>
        </w:rPr>
      </w:pPr>
    </w:p>
    <w:p w14:paraId="30895406" w14:textId="77777777" w:rsidR="00A446CC" w:rsidRPr="001F0612" w:rsidRDefault="00C81C27" w:rsidP="001F0612">
      <w:pPr>
        <w:pStyle w:val="FootnoteText"/>
        <w:jc w:val="both"/>
        <w:rPr>
          <w:rFonts w:ascii="Calibri" w:hAnsi="Calibri" w:cs="Arial"/>
          <w:sz w:val="24"/>
          <w:szCs w:val="24"/>
        </w:rPr>
      </w:pPr>
      <w:r w:rsidRPr="001F0612">
        <w:rPr>
          <w:rFonts w:ascii="Calibri" w:hAnsi="Calibri" w:cs="Arial"/>
          <w:sz w:val="24"/>
          <w:szCs w:val="24"/>
        </w:rPr>
        <w:t xml:space="preserve">Only a </w:t>
      </w:r>
      <w:r w:rsidR="00A446CC" w:rsidRPr="001F0612">
        <w:rPr>
          <w:rFonts w:ascii="Calibri" w:hAnsi="Calibri" w:cs="Arial"/>
          <w:sz w:val="24"/>
          <w:szCs w:val="24"/>
        </w:rPr>
        <w:t xml:space="preserve">provisional offer can be made to the preferred candidate, </w:t>
      </w:r>
      <w:proofErr w:type="spellStart"/>
      <w:r w:rsidR="00A446CC" w:rsidRPr="001F0612">
        <w:rPr>
          <w:rFonts w:ascii="Calibri" w:hAnsi="Calibri" w:cs="Arial"/>
          <w:sz w:val="24"/>
          <w:szCs w:val="24"/>
        </w:rPr>
        <w:t>ie</w:t>
      </w:r>
      <w:proofErr w:type="spellEnd"/>
      <w:r w:rsidR="00A446CC" w:rsidRPr="001F0612">
        <w:rPr>
          <w:rFonts w:ascii="Calibri" w:hAnsi="Calibri" w:cs="Arial"/>
          <w:sz w:val="24"/>
          <w:szCs w:val="24"/>
        </w:rPr>
        <w:t xml:space="preserve"> making it clear that the offer is subject to satisfactory references being received and disclosure checks where appropriate.  </w:t>
      </w:r>
    </w:p>
    <w:p w14:paraId="1F692EE4" w14:textId="77777777" w:rsidR="00A446CC" w:rsidRPr="001F0612" w:rsidRDefault="00A446CC" w:rsidP="001F0612">
      <w:pPr>
        <w:pStyle w:val="FootnoteText"/>
        <w:jc w:val="both"/>
        <w:rPr>
          <w:rFonts w:ascii="Calibri" w:hAnsi="Calibri" w:cs="Arial"/>
          <w:sz w:val="24"/>
          <w:szCs w:val="24"/>
        </w:rPr>
      </w:pPr>
    </w:p>
    <w:p w14:paraId="2138A9F6"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References</w:t>
      </w:r>
    </w:p>
    <w:p w14:paraId="15DD00A3" w14:textId="77777777" w:rsidR="00A446CC" w:rsidRPr="001F0612" w:rsidRDefault="00A446CC" w:rsidP="001F0612">
      <w:pPr>
        <w:pStyle w:val="FootnoteText"/>
        <w:jc w:val="both"/>
        <w:rPr>
          <w:rFonts w:ascii="Calibri" w:hAnsi="Calibri" w:cs="Arial"/>
          <w:b/>
          <w:bCs/>
          <w:sz w:val="24"/>
          <w:szCs w:val="24"/>
        </w:rPr>
      </w:pPr>
    </w:p>
    <w:p w14:paraId="5A6E1E84" w14:textId="77777777" w:rsidR="00A446CC" w:rsidRPr="001F0612" w:rsidRDefault="00A446CC" w:rsidP="001F0612">
      <w:pPr>
        <w:pStyle w:val="FootnoteText"/>
        <w:jc w:val="both"/>
        <w:rPr>
          <w:rFonts w:ascii="Calibri" w:hAnsi="Calibri" w:cs="Arial"/>
          <w:sz w:val="24"/>
          <w:szCs w:val="24"/>
        </w:rPr>
      </w:pPr>
      <w:r w:rsidRPr="001F0612">
        <w:rPr>
          <w:rFonts w:ascii="Calibri" w:hAnsi="Calibri" w:cs="Arial"/>
          <w:sz w:val="24"/>
          <w:szCs w:val="24"/>
        </w:rPr>
        <w:t xml:space="preserve">References are normally taken up by the </w:t>
      </w:r>
      <w:r w:rsidR="00C81C27" w:rsidRPr="001F0612">
        <w:rPr>
          <w:rFonts w:ascii="Calibri" w:hAnsi="Calibri" w:cs="Arial"/>
          <w:sz w:val="24"/>
          <w:szCs w:val="24"/>
        </w:rPr>
        <w:t>relevant line-manager</w:t>
      </w:r>
    </w:p>
    <w:p w14:paraId="4D959BB9" w14:textId="77777777" w:rsidR="00C81C27" w:rsidRPr="001F0612" w:rsidRDefault="00C81C27" w:rsidP="001F0612">
      <w:pPr>
        <w:pStyle w:val="FootnoteText"/>
        <w:jc w:val="both"/>
        <w:rPr>
          <w:rFonts w:ascii="Calibri" w:hAnsi="Calibri" w:cs="Arial"/>
          <w:sz w:val="24"/>
          <w:szCs w:val="24"/>
        </w:rPr>
      </w:pPr>
    </w:p>
    <w:p w14:paraId="7F83E604" w14:textId="77777777" w:rsidR="00A446CC" w:rsidRPr="001F0612" w:rsidRDefault="00A446CC" w:rsidP="001F0612">
      <w:pPr>
        <w:pStyle w:val="FootnoteText"/>
        <w:numPr>
          <w:ilvl w:val="0"/>
          <w:numId w:val="11"/>
        </w:numPr>
        <w:jc w:val="both"/>
        <w:rPr>
          <w:rFonts w:ascii="Calibri" w:hAnsi="Calibri" w:cs="Arial"/>
          <w:sz w:val="24"/>
          <w:szCs w:val="24"/>
        </w:rPr>
      </w:pPr>
      <w:r w:rsidRPr="001F0612">
        <w:rPr>
          <w:rFonts w:ascii="Calibri" w:hAnsi="Calibri" w:cs="Arial"/>
          <w:sz w:val="24"/>
          <w:szCs w:val="24"/>
        </w:rPr>
        <w:t xml:space="preserve">Where an applicant indicates that s/he does not want </w:t>
      </w:r>
      <w:proofErr w:type="gramStart"/>
      <w:r w:rsidRPr="001F0612">
        <w:rPr>
          <w:rFonts w:ascii="Calibri" w:hAnsi="Calibri" w:cs="Arial"/>
          <w:sz w:val="24"/>
          <w:szCs w:val="24"/>
        </w:rPr>
        <w:t>wish</w:t>
      </w:r>
      <w:proofErr w:type="gramEnd"/>
      <w:r w:rsidRPr="001F0612">
        <w:rPr>
          <w:rFonts w:ascii="Calibri" w:hAnsi="Calibri" w:cs="Arial"/>
          <w:sz w:val="24"/>
          <w:szCs w:val="24"/>
        </w:rPr>
        <w:t xml:space="preserve"> his/her current employer to be contacted prior to interview this should be respected.</w:t>
      </w:r>
    </w:p>
    <w:p w14:paraId="021C112E" w14:textId="77777777" w:rsidR="00A446CC" w:rsidRPr="001F0612" w:rsidRDefault="00A446CC" w:rsidP="001F0612">
      <w:pPr>
        <w:pStyle w:val="FootnoteText"/>
        <w:numPr>
          <w:ilvl w:val="0"/>
          <w:numId w:val="11"/>
        </w:numPr>
        <w:jc w:val="both"/>
        <w:rPr>
          <w:rFonts w:ascii="Calibri" w:hAnsi="Calibri" w:cs="Arial"/>
          <w:sz w:val="24"/>
          <w:szCs w:val="24"/>
        </w:rPr>
      </w:pPr>
      <w:r w:rsidRPr="001F0612">
        <w:rPr>
          <w:rFonts w:ascii="Calibri" w:hAnsi="Calibri" w:cs="Arial"/>
          <w:sz w:val="24"/>
          <w:szCs w:val="24"/>
        </w:rPr>
        <w:t>Telephone references should be avoided but, where time pressures or the location of referees dictate that this may be appropriate, recruiters should ensure that they are certain as to the identity of the person to whom they are speaking.  When conducting telephone references, it is helpful to plan the conversation beforehand and to have a list of questions ready.  A file note should be made at the time of the telephone conversation and written confirmation should always be requested.</w:t>
      </w:r>
    </w:p>
    <w:p w14:paraId="09CBD094" w14:textId="77777777" w:rsidR="00A446CC" w:rsidRPr="001F0612" w:rsidRDefault="00A446CC" w:rsidP="001F0612">
      <w:pPr>
        <w:pStyle w:val="FootnoteText"/>
        <w:numPr>
          <w:ilvl w:val="0"/>
          <w:numId w:val="11"/>
        </w:numPr>
        <w:jc w:val="both"/>
        <w:rPr>
          <w:rFonts w:ascii="Calibri" w:hAnsi="Calibri" w:cs="Arial"/>
          <w:sz w:val="24"/>
          <w:szCs w:val="24"/>
        </w:rPr>
      </w:pPr>
      <w:r w:rsidRPr="001F0612">
        <w:rPr>
          <w:rFonts w:ascii="Calibri" w:hAnsi="Calibri" w:cs="Arial"/>
          <w:sz w:val="24"/>
          <w:szCs w:val="24"/>
        </w:rPr>
        <w:t xml:space="preserve">Referees who respond by fax or e-mail should be asked to provide a hard copy of their reference on headed paper.    </w:t>
      </w:r>
    </w:p>
    <w:p w14:paraId="6B0D8074" w14:textId="77777777" w:rsidR="00A446CC" w:rsidRPr="001F0612" w:rsidRDefault="00A446CC" w:rsidP="001F0612">
      <w:pPr>
        <w:pStyle w:val="FootnoteText"/>
        <w:numPr>
          <w:ilvl w:val="0"/>
          <w:numId w:val="11"/>
        </w:numPr>
        <w:jc w:val="both"/>
        <w:rPr>
          <w:rFonts w:ascii="Calibri" w:hAnsi="Calibri" w:cs="Arial"/>
          <w:sz w:val="24"/>
          <w:szCs w:val="24"/>
        </w:rPr>
      </w:pPr>
      <w:r w:rsidRPr="001F0612">
        <w:rPr>
          <w:rFonts w:ascii="Calibri" w:hAnsi="Calibri" w:cs="Arial"/>
          <w:sz w:val="24"/>
          <w:szCs w:val="24"/>
        </w:rPr>
        <w:t xml:space="preserve">References are confidential and must be sought ‘in confidence’.  </w:t>
      </w:r>
    </w:p>
    <w:p w14:paraId="0005C5F1" w14:textId="77777777" w:rsidR="00C81C27" w:rsidRPr="001F0612" w:rsidRDefault="00C81C27" w:rsidP="001F0612">
      <w:pPr>
        <w:pStyle w:val="FootnoteText"/>
        <w:ind w:left="360"/>
        <w:jc w:val="both"/>
        <w:rPr>
          <w:rFonts w:ascii="Calibri" w:hAnsi="Calibri" w:cs="Arial"/>
          <w:sz w:val="24"/>
          <w:szCs w:val="24"/>
        </w:rPr>
      </w:pPr>
    </w:p>
    <w:p w14:paraId="788750CA" w14:textId="63F3630E" w:rsidR="00A446CC" w:rsidRPr="001F0612" w:rsidRDefault="00A446CC" w:rsidP="001F0612">
      <w:pPr>
        <w:pStyle w:val="FootnoteText"/>
        <w:ind w:left="360"/>
        <w:jc w:val="both"/>
        <w:rPr>
          <w:rFonts w:ascii="Calibri" w:hAnsi="Calibri" w:cs="Arial"/>
          <w:sz w:val="24"/>
          <w:szCs w:val="24"/>
        </w:rPr>
      </w:pPr>
      <w:r w:rsidRPr="001F0612">
        <w:rPr>
          <w:rFonts w:ascii="Calibri" w:hAnsi="Calibri" w:cs="Arial"/>
          <w:sz w:val="24"/>
          <w:szCs w:val="24"/>
        </w:rPr>
        <w:t xml:space="preserve">References should only be used for the purpose for which they were intended and their confidentiality must be maintained. References </w:t>
      </w:r>
      <w:r w:rsidRPr="001F0612">
        <w:rPr>
          <w:rFonts w:ascii="Calibri" w:hAnsi="Calibri" w:cs="Arial"/>
          <w:bCs/>
          <w:sz w:val="24"/>
          <w:szCs w:val="24"/>
        </w:rPr>
        <w:t>must</w:t>
      </w:r>
      <w:r w:rsidR="00C81C27" w:rsidRPr="001F0612">
        <w:rPr>
          <w:rFonts w:ascii="Calibri" w:hAnsi="Calibri" w:cs="Arial"/>
          <w:sz w:val="24"/>
          <w:szCs w:val="24"/>
          <w:u w:val="single"/>
        </w:rPr>
        <w:t xml:space="preserve"> </w:t>
      </w:r>
      <w:r w:rsidRPr="001F0612">
        <w:rPr>
          <w:rFonts w:ascii="Calibri" w:hAnsi="Calibri" w:cs="Arial"/>
          <w:sz w:val="24"/>
          <w:szCs w:val="24"/>
        </w:rPr>
        <w:t xml:space="preserve">only be kept on the recruitment file and the personal file held </w:t>
      </w:r>
      <w:r w:rsidR="00C81C27" w:rsidRPr="001F0612">
        <w:rPr>
          <w:rFonts w:ascii="Calibri" w:hAnsi="Calibri" w:cs="Arial"/>
          <w:sz w:val="24"/>
          <w:szCs w:val="24"/>
        </w:rPr>
        <w:t>by the Line Manager or Deputy CE</w:t>
      </w:r>
      <w:r w:rsidR="00D90FCF">
        <w:rPr>
          <w:rFonts w:ascii="Calibri" w:hAnsi="Calibri" w:cs="Arial"/>
          <w:sz w:val="24"/>
          <w:szCs w:val="24"/>
        </w:rPr>
        <w:t>O</w:t>
      </w:r>
      <w:r w:rsidR="00C81C27" w:rsidRPr="001F0612">
        <w:rPr>
          <w:rFonts w:ascii="Calibri" w:hAnsi="Calibri" w:cs="Arial"/>
          <w:sz w:val="24"/>
          <w:szCs w:val="24"/>
        </w:rPr>
        <w:t>.</w:t>
      </w:r>
    </w:p>
    <w:p w14:paraId="7A3355F5" w14:textId="77777777" w:rsidR="00A446CC" w:rsidRPr="001F0612" w:rsidRDefault="00A446CC" w:rsidP="001F0612">
      <w:pPr>
        <w:pStyle w:val="FootnoteText"/>
        <w:jc w:val="both"/>
        <w:rPr>
          <w:rFonts w:ascii="Calibri" w:hAnsi="Calibri" w:cs="Arial"/>
          <w:sz w:val="24"/>
          <w:szCs w:val="24"/>
        </w:rPr>
      </w:pPr>
    </w:p>
    <w:p w14:paraId="1E759A75" w14:textId="5D9CC4E9"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Appointment</w:t>
      </w:r>
    </w:p>
    <w:p w14:paraId="16567815" w14:textId="77777777" w:rsidR="00A446CC" w:rsidRPr="001F0612" w:rsidRDefault="00A446CC" w:rsidP="001F0612">
      <w:pPr>
        <w:jc w:val="both"/>
        <w:rPr>
          <w:rFonts w:ascii="Calibri" w:hAnsi="Calibri" w:cs="Arial"/>
          <w:sz w:val="24"/>
          <w:szCs w:val="24"/>
        </w:rPr>
      </w:pPr>
      <w:r w:rsidRPr="001F0612">
        <w:rPr>
          <w:rFonts w:ascii="Calibri" w:hAnsi="Calibri" w:cs="Arial"/>
          <w:sz w:val="24"/>
          <w:szCs w:val="24"/>
        </w:rPr>
        <w:t xml:space="preserve">Verbal offers of appointment are normally made by the Chair of the </w:t>
      </w:r>
      <w:proofErr w:type="gramStart"/>
      <w:r w:rsidRPr="001F0612">
        <w:rPr>
          <w:rFonts w:ascii="Calibri" w:hAnsi="Calibri" w:cs="Arial"/>
          <w:sz w:val="24"/>
          <w:szCs w:val="24"/>
        </w:rPr>
        <w:t>panel, and</w:t>
      </w:r>
      <w:proofErr w:type="gramEnd"/>
      <w:r w:rsidRPr="001F0612">
        <w:rPr>
          <w:rFonts w:ascii="Calibri" w:hAnsi="Calibri" w:cs="Arial"/>
          <w:sz w:val="24"/>
          <w:szCs w:val="24"/>
        </w:rPr>
        <w:t xml:space="preserve"> followed up by </w:t>
      </w:r>
      <w:r w:rsidR="00C81C27" w:rsidRPr="001F0612">
        <w:rPr>
          <w:rFonts w:ascii="Calibri" w:hAnsi="Calibri" w:cs="Arial"/>
          <w:sz w:val="24"/>
          <w:szCs w:val="24"/>
        </w:rPr>
        <w:t>letter including proposed start date and salary.</w:t>
      </w:r>
    </w:p>
    <w:p w14:paraId="0E496C9D" w14:textId="77777777" w:rsidR="00A446CC" w:rsidRPr="001F0612" w:rsidRDefault="00A446CC" w:rsidP="001F0612">
      <w:pPr>
        <w:jc w:val="both"/>
        <w:rPr>
          <w:rFonts w:ascii="Calibri" w:hAnsi="Calibri" w:cs="Arial"/>
          <w:sz w:val="24"/>
          <w:szCs w:val="24"/>
        </w:rPr>
      </w:pPr>
    </w:p>
    <w:p w14:paraId="31D8723E" w14:textId="77777777" w:rsidR="00A446CC" w:rsidRPr="001F0612" w:rsidRDefault="00A446CC" w:rsidP="001F0612">
      <w:pPr>
        <w:pStyle w:val="FootnoteText"/>
        <w:jc w:val="both"/>
        <w:rPr>
          <w:rFonts w:ascii="Calibri" w:hAnsi="Calibri" w:cs="Arial"/>
          <w:b/>
          <w:bCs/>
          <w:sz w:val="24"/>
          <w:szCs w:val="24"/>
        </w:rPr>
      </w:pPr>
      <w:r w:rsidRPr="001F0612">
        <w:rPr>
          <w:rFonts w:ascii="Calibri" w:hAnsi="Calibri" w:cs="Arial"/>
          <w:b/>
          <w:bCs/>
          <w:sz w:val="24"/>
          <w:szCs w:val="24"/>
        </w:rPr>
        <w:t xml:space="preserve">Induction </w:t>
      </w:r>
    </w:p>
    <w:p w14:paraId="3557BCF6" w14:textId="0B2C0DBF" w:rsidR="00A446CC" w:rsidRPr="001F0612" w:rsidRDefault="00A446CC" w:rsidP="001F0612">
      <w:pPr>
        <w:pStyle w:val="BodyText2"/>
        <w:jc w:val="both"/>
        <w:rPr>
          <w:rFonts w:ascii="Calibri" w:hAnsi="Calibri" w:cs="Arial"/>
          <w:szCs w:val="24"/>
        </w:rPr>
      </w:pPr>
      <w:r w:rsidRPr="001F0612">
        <w:rPr>
          <w:rFonts w:ascii="Calibri" w:hAnsi="Calibri" w:cs="Arial"/>
          <w:bCs/>
          <w:szCs w:val="24"/>
        </w:rPr>
        <w:t xml:space="preserve">It is </w:t>
      </w:r>
      <w:r w:rsidR="00C81C27" w:rsidRPr="001F0612">
        <w:rPr>
          <w:rFonts w:ascii="Calibri" w:hAnsi="Calibri" w:cs="Arial"/>
          <w:bCs/>
          <w:szCs w:val="24"/>
        </w:rPr>
        <w:t xml:space="preserve">PDT’s </w:t>
      </w:r>
      <w:r w:rsidRPr="001F0612">
        <w:rPr>
          <w:rFonts w:ascii="Calibri" w:hAnsi="Calibri" w:cs="Arial"/>
          <w:bCs/>
          <w:szCs w:val="24"/>
        </w:rPr>
        <w:t>Managers</w:t>
      </w:r>
      <w:r w:rsidR="00D90FCF">
        <w:rPr>
          <w:rFonts w:ascii="Calibri" w:hAnsi="Calibri" w:cs="Arial"/>
          <w:bCs/>
          <w:szCs w:val="24"/>
        </w:rPr>
        <w:t>’</w:t>
      </w:r>
      <w:r w:rsidRPr="001F0612">
        <w:rPr>
          <w:rFonts w:ascii="Calibri" w:hAnsi="Calibri" w:cs="Arial"/>
          <w:bCs/>
          <w:szCs w:val="24"/>
        </w:rPr>
        <w:t xml:space="preserve"> </w:t>
      </w:r>
      <w:r w:rsidR="00C81C27" w:rsidRPr="001F0612">
        <w:rPr>
          <w:rFonts w:ascii="Calibri" w:hAnsi="Calibri" w:cs="Arial"/>
          <w:bCs/>
          <w:szCs w:val="24"/>
        </w:rPr>
        <w:t xml:space="preserve">responsibility to </w:t>
      </w:r>
      <w:r w:rsidRPr="001F0612">
        <w:rPr>
          <w:rFonts w:ascii="Calibri" w:hAnsi="Calibri" w:cs="Arial"/>
          <w:bCs/>
          <w:szCs w:val="24"/>
        </w:rPr>
        <w:t xml:space="preserve">ensure that all </w:t>
      </w:r>
      <w:r w:rsidRPr="001F0612">
        <w:rPr>
          <w:rFonts w:ascii="Calibri" w:hAnsi="Calibri" w:cs="Arial"/>
          <w:szCs w:val="24"/>
        </w:rPr>
        <w:t xml:space="preserve">members of staff </w:t>
      </w:r>
      <w:r w:rsidR="00D90FCF">
        <w:rPr>
          <w:rFonts w:ascii="Calibri" w:hAnsi="Calibri" w:cs="Arial"/>
          <w:szCs w:val="24"/>
        </w:rPr>
        <w:t>–</w:t>
      </w:r>
      <w:r w:rsidRPr="001F0612">
        <w:rPr>
          <w:rFonts w:ascii="Calibri" w:hAnsi="Calibri" w:cs="Arial"/>
          <w:szCs w:val="24"/>
        </w:rPr>
        <w:t xml:space="preserve"> whether they are new to </w:t>
      </w:r>
      <w:r w:rsidR="00C81C27" w:rsidRPr="001F0612">
        <w:rPr>
          <w:rFonts w:ascii="Calibri" w:hAnsi="Calibri" w:cs="Arial"/>
          <w:szCs w:val="24"/>
        </w:rPr>
        <w:t>PDT</w:t>
      </w:r>
      <w:r w:rsidRPr="001F0612">
        <w:rPr>
          <w:rFonts w:ascii="Calibri" w:hAnsi="Calibri" w:cs="Arial"/>
          <w:szCs w:val="24"/>
        </w:rPr>
        <w:t xml:space="preserve"> or moving to a new role from within – go through an induction process so that they gain an understanding of their work and potential contribution to </w:t>
      </w:r>
      <w:r w:rsidR="00C81C27" w:rsidRPr="001F0612">
        <w:rPr>
          <w:rFonts w:ascii="Calibri" w:hAnsi="Calibri" w:cs="Arial"/>
          <w:szCs w:val="24"/>
        </w:rPr>
        <w:t xml:space="preserve">PDT and </w:t>
      </w:r>
      <w:r w:rsidRPr="001F0612">
        <w:rPr>
          <w:rFonts w:ascii="Calibri" w:hAnsi="Calibri" w:cs="Arial"/>
          <w:szCs w:val="24"/>
        </w:rPr>
        <w:t xml:space="preserve">feel supported in their new working environment and are able to apply their experience and skills at an early stage. This process includes both permanent staff and those employed on fixed term contracts.  </w:t>
      </w:r>
    </w:p>
    <w:p w14:paraId="01F9089B" w14:textId="77777777" w:rsidR="00A446CC" w:rsidRDefault="00A446CC" w:rsidP="00A446CC">
      <w:pPr>
        <w:pStyle w:val="BodyText2"/>
        <w:jc w:val="both"/>
        <w:rPr>
          <w:rFonts w:ascii="Calibri" w:hAnsi="Calibri" w:cs="Arial"/>
          <w:szCs w:val="24"/>
        </w:rPr>
      </w:pPr>
    </w:p>
    <w:p w14:paraId="0D994C6A" w14:textId="77777777" w:rsidR="00FD74CE" w:rsidRDefault="00FD74CE" w:rsidP="00A446CC">
      <w:pPr>
        <w:pStyle w:val="BodyText2"/>
        <w:jc w:val="both"/>
        <w:rPr>
          <w:rFonts w:ascii="Calibri" w:hAnsi="Calibri" w:cs="Arial"/>
          <w:b/>
          <w:szCs w:val="24"/>
        </w:rPr>
      </w:pPr>
    </w:p>
    <w:p w14:paraId="3F0EFA88" w14:textId="77777777" w:rsidR="00FD74CE" w:rsidRDefault="00FD74CE" w:rsidP="00A446CC">
      <w:pPr>
        <w:pStyle w:val="BodyText2"/>
        <w:jc w:val="both"/>
        <w:rPr>
          <w:rFonts w:ascii="Calibri" w:hAnsi="Calibri" w:cs="Arial"/>
          <w:b/>
          <w:szCs w:val="24"/>
        </w:rPr>
      </w:pPr>
    </w:p>
    <w:p w14:paraId="76758352" w14:textId="77777777" w:rsidR="000D77BA" w:rsidRDefault="000D77BA" w:rsidP="00A446CC">
      <w:pPr>
        <w:pStyle w:val="BodyText2"/>
        <w:jc w:val="both"/>
        <w:rPr>
          <w:rFonts w:ascii="Calibri" w:hAnsi="Calibri" w:cs="Arial"/>
          <w:b/>
          <w:szCs w:val="24"/>
        </w:rPr>
      </w:pPr>
    </w:p>
    <w:p w14:paraId="0222FEE3" w14:textId="29852BED" w:rsidR="00792F83" w:rsidRPr="00792F83" w:rsidRDefault="00792F83" w:rsidP="00A446CC">
      <w:pPr>
        <w:pStyle w:val="BodyText2"/>
        <w:jc w:val="both"/>
        <w:rPr>
          <w:rFonts w:ascii="Calibri" w:hAnsi="Calibri" w:cs="Arial"/>
          <w:b/>
          <w:szCs w:val="24"/>
        </w:rPr>
      </w:pPr>
      <w:r w:rsidRPr="00792F83">
        <w:rPr>
          <w:rFonts w:ascii="Calibri" w:hAnsi="Calibri" w:cs="Arial"/>
          <w:b/>
          <w:szCs w:val="24"/>
        </w:rPr>
        <w:t>Appendix 1:  Recruitment of Ex-Offenders</w:t>
      </w:r>
    </w:p>
    <w:p w14:paraId="1398FDF2" w14:textId="77777777" w:rsidR="00792F83" w:rsidRDefault="00792F83" w:rsidP="00A446CC">
      <w:pPr>
        <w:pStyle w:val="BodyText2"/>
        <w:jc w:val="both"/>
        <w:rPr>
          <w:rFonts w:ascii="Calibri" w:hAnsi="Calibri" w:cs="Arial"/>
          <w:szCs w:val="24"/>
        </w:rPr>
      </w:pPr>
    </w:p>
    <w:p w14:paraId="6F52D839"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 xml:space="preserve">As an organisation assessing applicants’ suitability for positions which are included in the Rehabilitation of Offenders Act 1974 (Exceptions) Order using criminal record checks processed through the Disclosure and Barring Service (DBS), Paddington Development Trust (PDT) complies fully with the </w:t>
      </w:r>
      <w:hyperlink r:id="rId18" w:history="1">
        <w:r w:rsidRPr="00792F83">
          <w:rPr>
            <w:rFonts w:ascii="Calibri" w:hAnsi="Calibri" w:cs="Calibri"/>
            <w:color w:val="0000FF"/>
            <w:sz w:val="24"/>
            <w:szCs w:val="24"/>
            <w:u w:val="single"/>
            <w:lang w:val="en"/>
          </w:rPr>
          <w:t>code of practice</w:t>
        </w:r>
      </w:hyperlink>
      <w:r w:rsidRPr="00792F83">
        <w:rPr>
          <w:rFonts w:ascii="Calibri" w:hAnsi="Calibri" w:cs="Calibri"/>
          <w:sz w:val="24"/>
          <w:szCs w:val="24"/>
          <w:lang w:val="en"/>
        </w:rPr>
        <w:t xml:space="preserve"> and undertakes to treat all applicants for positions fairly</w:t>
      </w:r>
    </w:p>
    <w:p w14:paraId="583DF319"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undertakes not to discriminate unfairly against any subject of a criminal record check on the basis of a conviction or other information revealed</w:t>
      </w:r>
    </w:p>
    <w:p w14:paraId="5BA3F19A"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can only ask an individual to provide details of convictions and cautions that PDT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3B7893E3"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can only ask an individual about convictions and cautions that are not protected</w:t>
      </w:r>
    </w:p>
    <w:p w14:paraId="1BCE375F" w14:textId="3417FCF4"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is committed to the fair treatment of its staff, potential staff or users of its services, regardless of race, gender, religion, sexual orientation, responsibilities for depend</w:t>
      </w:r>
      <w:r w:rsidR="00D90FCF">
        <w:rPr>
          <w:rFonts w:ascii="Calibri" w:hAnsi="Calibri" w:cs="Calibri"/>
          <w:sz w:val="24"/>
          <w:szCs w:val="24"/>
          <w:lang w:val="en"/>
        </w:rPr>
        <w:t>e</w:t>
      </w:r>
      <w:r w:rsidRPr="00792F83">
        <w:rPr>
          <w:rFonts w:ascii="Calibri" w:hAnsi="Calibri" w:cs="Calibri"/>
          <w:sz w:val="24"/>
          <w:szCs w:val="24"/>
          <w:lang w:val="en"/>
        </w:rPr>
        <w:t>nts, age, physical/mental disability or offending background</w:t>
      </w:r>
    </w:p>
    <w:p w14:paraId="512EEB10"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has a written policy on the recruitment of ex-offenders, which is made available to all DBS applicants at the start of the recruitment process</w:t>
      </w:r>
    </w:p>
    <w:p w14:paraId="0FFC9D75"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actively promotes equality of opportunity for all with the right mix of talent, skills and potential and welcome applications from a wide range of candidates, including those with criminal records</w:t>
      </w:r>
    </w:p>
    <w:p w14:paraId="69314068"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select all candidates for interview based on their skills, qualifications and experience</w:t>
      </w:r>
    </w:p>
    <w:p w14:paraId="2180CABF" w14:textId="174FE8B2" w:rsidR="00792F83" w:rsidRPr="00792F83" w:rsidRDefault="00D90FCF" w:rsidP="00792F83">
      <w:pPr>
        <w:numPr>
          <w:ilvl w:val="0"/>
          <w:numId w:val="18"/>
        </w:numPr>
        <w:spacing w:before="100" w:beforeAutospacing="1" w:after="100" w:afterAutospacing="1" w:line="259" w:lineRule="auto"/>
        <w:rPr>
          <w:rFonts w:ascii="Calibri" w:hAnsi="Calibri" w:cs="Calibri"/>
          <w:sz w:val="24"/>
          <w:szCs w:val="24"/>
          <w:lang w:val="en"/>
        </w:rPr>
      </w:pPr>
      <w:r>
        <w:rPr>
          <w:rFonts w:ascii="Calibri" w:hAnsi="Calibri" w:cs="Calibri"/>
          <w:sz w:val="24"/>
          <w:szCs w:val="24"/>
          <w:lang w:val="en"/>
        </w:rPr>
        <w:t>A</w:t>
      </w:r>
      <w:r w:rsidR="00792F83" w:rsidRPr="00792F83">
        <w:rPr>
          <w:rFonts w:ascii="Calibri" w:hAnsi="Calibri" w:cs="Calibri"/>
          <w:sz w:val="24"/>
          <w:szCs w:val="24"/>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64EEC99E"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ensures that all those in PDT who are involved in the recruitment process have been suitably trained to identify and assess the relevance and circumstances of offences</w:t>
      </w:r>
    </w:p>
    <w:p w14:paraId="37B99022"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also ensures that they have received appropriate guidance and training in the relevant legislation relating to the employment of ex-offenders, e.g. the Rehabilitation of Offenders Act 1974</w:t>
      </w:r>
    </w:p>
    <w:p w14:paraId="64DB4B1B" w14:textId="6F9EB626" w:rsidR="00792F83" w:rsidRPr="00792F83" w:rsidRDefault="00D90FCF" w:rsidP="00792F83">
      <w:pPr>
        <w:numPr>
          <w:ilvl w:val="0"/>
          <w:numId w:val="18"/>
        </w:numPr>
        <w:spacing w:before="100" w:beforeAutospacing="1" w:after="100" w:afterAutospacing="1" w:line="259" w:lineRule="auto"/>
        <w:rPr>
          <w:rFonts w:ascii="Calibri" w:hAnsi="Calibri" w:cs="Calibri"/>
          <w:sz w:val="24"/>
          <w:szCs w:val="24"/>
          <w:lang w:val="en"/>
        </w:rPr>
      </w:pPr>
      <w:r>
        <w:rPr>
          <w:rFonts w:ascii="Calibri" w:hAnsi="Calibri" w:cs="Calibri"/>
          <w:sz w:val="24"/>
          <w:szCs w:val="24"/>
          <w:lang w:val="en"/>
        </w:rPr>
        <w:t>A</w:t>
      </w:r>
      <w:r w:rsidR="00792F83" w:rsidRPr="00792F83">
        <w:rPr>
          <w:rFonts w:ascii="Calibri" w:hAnsi="Calibri" w:cs="Calibri"/>
          <w:sz w:val="24"/>
          <w:szCs w:val="24"/>
          <w:lang w:val="en"/>
        </w:rPr>
        <w:t>t interview, or in a separate discussion, PDT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BDD3415"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 xml:space="preserve">PDT makes every subject of a criminal record check submitted to DBS aware of the existence of the </w:t>
      </w:r>
      <w:hyperlink r:id="rId19" w:history="1">
        <w:r w:rsidRPr="00792F83">
          <w:rPr>
            <w:rFonts w:ascii="Calibri" w:hAnsi="Calibri" w:cs="Calibri"/>
            <w:color w:val="0000FF"/>
            <w:sz w:val="24"/>
            <w:szCs w:val="24"/>
            <w:u w:val="single"/>
            <w:lang w:val="en"/>
          </w:rPr>
          <w:t>code of practice</w:t>
        </w:r>
      </w:hyperlink>
      <w:r w:rsidRPr="00792F83">
        <w:rPr>
          <w:rFonts w:ascii="Calibri" w:hAnsi="Calibri" w:cs="Calibri"/>
          <w:sz w:val="24"/>
          <w:szCs w:val="24"/>
          <w:lang w:val="en"/>
        </w:rPr>
        <w:t xml:space="preserve"> and makes a copy available on request</w:t>
      </w:r>
    </w:p>
    <w:p w14:paraId="0023EB57" w14:textId="77777777" w:rsidR="00792F83" w:rsidRPr="00792F83" w:rsidRDefault="00792F83" w:rsidP="00792F83">
      <w:pPr>
        <w:numPr>
          <w:ilvl w:val="0"/>
          <w:numId w:val="18"/>
        </w:numPr>
        <w:spacing w:before="100" w:beforeAutospacing="1" w:after="100" w:afterAutospacing="1" w:line="259" w:lineRule="auto"/>
        <w:rPr>
          <w:rFonts w:ascii="Calibri" w:hAnsi="Calibri" w:cs="Calibri"/>
          <w:sz w:val="24"/>
          <w:szCs w:val="24"/>
          <w:lang w:val="en"/>
        </w:rPr>
      </w:pPr>
      <w:r w:rsidRPr="00792F83">
        <w:rPr>
          <w:rFonts w:ascii="Calibri" w:hAnsi="Calibri" w:cs="Calibri"/>
          <w:sz w:val="24"/>
          <w:szCs w:val="24"/>
          <w:lang w:val="en"/>
        </w:rPr>
        <w:t>PDT undertakes to discuss any matter revealed on a DBS certificate with the individual seeking the position before withdrawing a conditional offer of employment.</w:t>
      </w:r>
    </w:p>
    <w:p w14:paraId="7D0816AF" w14:textId="77777777" w:rsidR="00792F83" w:rsidRPr="001F0612" w:rsidRDefault="00792F83" w:rsidP="00A446CC">
      <w:pPr>
        <w:pStyle w:val="BodyText2"/>
        <w:jc w:val="both"/>
        <w:rPr>
          <w:rFonts w:ascii="Calibri" w:hAnsi="Calibri" w:cs="Arial"/>
          <w:szCs w:val="24"/>
        </w:rPr>
      </w:pPr>
    </w:p>
    <w:sectPr w:rsidR="00792F83" w:rsidRPr="001F0612" w:rsidSect="00896120">
      <w:pgSz w:w="11909" w:h="16834" w:code="9"/>
      <w:pgMar w:top="1134" w:right="1134" w:bottom="1134" w:left="1134" w:header="720" w:footer="720" w:gutter="0"/>
      <w:cols w:space="708"/>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58C8" w14:textId="77777777" w:rsidR="00A376A0" w:rsidRDefault="00A376A0">
      <w:r>
        <w:separator/>
      </w:r>
    </w:p>
  </w:endnote>
  <w:endnote w:type="continuationSeparator" w:id="0">
    <w:p w14:paraId="0CB637AC" w14:textId="77777777" w:rsidR="00A376A0" w:rsidRDefault="00A3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7AEF" w14:textId="77777777" w:rsidR="00A376A0" w:rsidRDefault="00A376A0">
      <w:r>
        <w:separator/>
      </w:r>
    </w:p>
  </w:footnote>
  <w:footnote w:type="continuationSeparator" w:id="0">
    <w:p w14:paraId="5AC89606" w14:textId="77777777" w:rsidR="00A376A0" w:rsidRDefault="00A37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B1C"/>
    <w:multiLevelType w:val="hybridMultilevel"/>
    <w:tmpl w:val="ACB2CC0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73C3849"/>
    <w:multiLevelType w:val="hybridMultilevel"/>
    <w:tmpl w:val="0B60C1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F4174A7"/>
    <w:multiLevelType w:val="hybridMultilevel"/>
    <w:tmpl w:val="D608A8B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11191795"/>
    <w:multiLevelType w:val="hybridMultilevel"/>
    <w:tmpl w:val="BD7CB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C0291"/>
    <w:multiLevelType w:val="hybridMultilevel"/>
    <w:tmpl w:val="5CE4E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E9C"/>
    <w:multiLevelType w:val="hybridMultilevel"/>
    <w:tmpl w:val="3C04E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E7425"/>
    <w:multiLevelType w:val="hybridMultilevel"/>
    <w:tmpl w:val="F66AE17C"/>
    <w:lvl w:ilvl="0" w:tplc="2B640FA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41EAB"/>
    <w:multiLevelType w:val="multilevel"/>
    <w:tmpl w:val="905C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35F1A"/>
    <w:multiLevelType w:val="hybridMultilevel"/>
    <w:tmpl w:val="624A4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30562"/>
    <w:multiLevelType w:val="hybridMultilevel"/>
    <w:tmpl w:val="3ED26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9B7262"/>
    <w:multiLevelType w:val="hybridMultilevel"/>
    <w:tmpl w:val="F7923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62BF2"/>
    <w:multiLevelType w:val="hybridMultilevel"/>
    <w:tmpl w:val="3A1A7EC4"/>
    <w:lvl w:ilvl="0" w:tplc="2B640FA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D00DE"/>
    <w:multiLevelType w:val="multilevel"/>
    <w:tmpl w:val="CF96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D20E5"/>
    <w:multiLevelType w:val="hybridMultilevel"/>
    <w:tmpl w:val="52E697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1727C2"/>
    <w:multiLevelType w:val="hybridMultilevel"/>
    <w:tmpl w:val="E5ACBE46"/>
    <w:lvl w:ilvl="0" w:tplc="2B640FA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560F8"/>
    <w:multiLevelType w:val="hybridMultilevel"/>
    <w:tmpl w:val="CEA06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CBF341F"/>
    <w:multiLevelType w:val="hybridMultilevel"/>
    <w:tmpl w:val="9BD0E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CB1066"/>
    <w:multiLevelType w:val="hybridMultilevel"/>
    <w:tmpl w:val="92380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11B56"/>
    <w:multiLevelType w:val="hybridMultilevel"/>
    <w:tmpl w:val="C46E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371353">
    <w:abstractNumId w:val="11"/>
  </w:num>
  <w:num w:numId="2" w16cid:durableId="642581238">
    <w:abstractNumId w:val="14"/>
  </w:num>
  <w:num w:numId="3" w16cid:durableId="1917085899">
    <w:abstractNumId w:val="6"/>
  </w:num>
  <w:num w:numId="4" w16cid:durableId="491795744">
    <w:abstractNumId w:val="15"/>
  </w:num>
  <w:num w:numId="5" w16cid:durableId="2116561706">
    <w:abstractNumId w:val="2"/>
  </w:num>
  <w:num w:numId="6" w16cid:durableId="931820640">
    <w:abstractNumId w:val="10"/>
  </w:num>
  <w:num w:numId="7" w16cid:durableId="1006324368">
    <w:abstractNumId w:val="18"/>
  </w:num>
  <w:num w:numId="8" w16cid:durableId="776677201">
    <w:abstractNumId w:val="9"/>
  </w:num>
  <w:num w:numId="9" w16cid:durableId="733510316">
    <w:abstractNumId w:val="0"/>
  </w:num>
  <w:num w:numId="10" w16cid:durableId="1816755788">
    <w:abstractNumId w:val="5"/>
  </w:num>
  <w:num w:numId="11" w16cid:durableId="1446460599">
    <w:abstractNumId w:val="8"/>
  </w:num>
  <w:num w:numId="12" w16cid:durableId="10303727">
    <w:abstractNumId w:val="1"/>
  </w:num>
  <w:num w:numId="13" w16cid:durableId="1408646847">
    <w:abstractNumId w:val="13"/>
  </w:num>
  <w:num w:numId="14" w16cid:durableId="296451585">
    <w:abstractNumId w:val="4"/>
  </w:num>
  <w:num w:numId="15" w16cid:durableId="1776093979">
    <w:abstractNumId w:val="16"/>
  </w:num>
  <w:num w:numId="16" w16cid:durableId="1280532378">
    <w:abstractNumId w:val="17"/>
  </w:num>
  <w:num w:numId="17" w16cid:durableId="32313756">
    <w:abstractNumId w:val="3"/>
  </w:num>
  <w:num w:numId="18" w16cid:durableId="502090896">
    <w:abstractNumId w:val="12"/>
  </w:num>
  <w:num w:numId="19" w16cid:durableId="170294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A2"/>
    <w:rsid w:val="00001F79"/>
    <w:rsid w:val="00002155"/>
    <w:rsid w:val="00003A7A"/>
    <w:rsid w:val="00004693"/>
    <w:rsid w:val="00004C32"/>
    <w:rsid w:val="00005195"/>
    <w:rsid w:val="000052B3"/>
    <w:rsid w:val="00006BB4"/>
    <w:rsid w:val="000072BE"/>
    <w:rsid w:val="00011873"/>
    <w:rsid w:val="0001434B"/>
    <w:rsid w:val="000159C5"/>
    <w:rsid w:val="0002102D"/>
    <w:rsid w:val="00021EDE"/>
    <w:rsid w:val="00023ACE"/>
    <w:rsid w:val="00024783"/>
    <w:rsid w:val="00030D93"/>
    <w:rsid w:val="0003357E"/>
    <w:rsid w:val="00035AB6"/>
    <w:rsid w:val="0003637D"/>
    <w:rsid w:val="00036895"/>
    <w:rsid w:val="00036F14"/>
    <w:rsid w:val="00037C5E"/>
    <w:rsid w:val="00041D17"/>
    <w:rsid w:val="00043890"/>
    <w:rsid w:val="000442C6"/>
    <w:rsid w:val="000445EB"/>
    <w:rsid w:val="000449CC"/>
    <w:rsid w:val="000458D6"/>
    <w:rsid w:val="000501A3"/>
    <w:rsid w:val="00051B69"/>
    <w:rsid w:val="00051EE8"/>
    <w:rsid w:val="00052EB5"/>
    <w:rsid w:val="000536C7"/>
    <w:rsid w:val="00054E51"/>
    <w:rsid w:val="00056F43"/>
    <w:rsid w:val="00060508"/>
    <w:rsid w:val="00060C98"/>
    <w:rsid w:val="0006103F"/>
    <w:rsid w:val="00062154"/>
    <w:rsid w:val="0006232D"/>
    <w:rsid w:val="00063091"/>
    <w:rsid w:val="00067211"/>
    <w:rsid w:val="000673BA"/>
    <w:rsid w:val="00072206"/>
    <w:rsid w:val="00072B1A"/>
    <w:rsid w:val="00073854"/>
    <w:rsid w:val="0007602A"/>
    <w:rsid w:val="00076712"/>
    <w:rsid w:val="00080875"/>
    <w:rsid w:val="00085534"/>
    <w:rsid w:val="00085F0E"/>
    <w:rsid w:val="00086706"/>
    <w:rsid w:val="0008724D"/>
    <w:rsid w:val="000900C9"/>
    <w:rsid w:val="00093DBF"/>
    <w:rsid w:val="0009468E"/>
    <w:rsid w:val="00095888"/>
    <w:rsid w:val="000A0440"/>
    <w:rsid w:val="000A1772"/>
    <w:rsid w:val="000A1CC0"/>
    <w:rsid w:val="000A7C1E"/>
    <w:rsid w:val="000B02C4"/>
    <w:rsid w:val="000B1BF3"/>
    <w:rsid w:val="000B53ED"/>
    <w:rsid w:val="000C04A2"/>
    <w:rsid w:val="000C0784"/>
    <w:rsid w:val="000C0A8A"/>
    <w:rsid w:val="000C0D22"/>
    <w:rsid w:val="000C26AD"/>
    <w:rsid w:val="000C32AF"/>
    <w:rsid w:val="000C5920"/>
    <w:rsid w:val="000C649B"/>
    <w:rsid w:val="000C7FDA"/>
    <w:rsid w:val="000D0E78"/>
    <w:rsid w:val="000D11B2"/>
    <w:rsid w:val="000D1770"/>
    <w:rsid w:val="000D1D7E"/>
    <w:rsid w:val="000D3D8C"/>
    <w:rsid w:val="000D3F7B"/>
    <w:rsid w:val="000D5809"/>
    <w:rsid w:val="000D67FC"/>
    <w:rsid w:val="000D68D0"/>
    <w:rsid w:val="000D77BA"/>
    <w:rsid w:val="000D7DDD"/>
    <w:rsid w:val="000E01EF"/>
    <w:rsid w:val="000E0F1B"/>
    <w:rsid w:val="000E2311"/>
    <w:rsid w:val="000E30E0"/>
    <w:rsid w:val="000E5D1A"/>
    <w:rsid w:val="000E6C46"/>
    <w:rsid w:val="000F018E"/>
    <w:rsid w:val="000F0F9A"/>
    <w:rsid w:val="000F1179"/>
    <w:rsid w:val="000F1DF6"/>
    <w:rsid w:val="000F1F1F"/>
    <w:rsid w:val="000F2906"/>
    <w:rsid w:val="000F302A"/>
    <w:rsid w:val="000F553F"/>
    <w:rsid w:val="000F634C"/>
    <w:rsid w:val="000F6C86"/>
    <w:rsid w:val="00100C07"/>
    <w:rsid w:val="00100CB4"/>
    <w:rsid w:val="001017E0"/>
    <w:rsid w:val="0010383C"/>
    <w:rsid w:val="00104F48"/>
    <w:rsid w:val="00105EE0"/>
    <w:rsid w:val="00106A33"/>
    <w:rsid w:val="001129C6"/>
    <w:rsid w:val="00112ED8"/>
    <w:rsid w:val="00114C70"/>
    <w:rsid w:val="00115583"/>
    <w:rsid w:val="00117362"/>
    <w:rsid w:val="00117506"/>
    <w:rsid w:val="00117D08"/>
    <w:rsid w:val="00120B3C"/>
    <w:rsid w:val="00121A02"/>
    <w:rsid w:val="00121DA8"/>
    <w:rsid w:val="00122987"/>
    <w:rsid w:val="00124BC4"/>
    <w:rsid w:val="0012787F"/>
    <w:rsid w:val="00127BED"/>
    <w:rsid w:val="00127FD4"/>
    <w:rsid w:val="001355D1"/>
    <w:rsid w:val="001370E5"/>
    <w:rsid w:val="00141AA0"/>
    <w:rsid w:val="001431B5"/>
    <w:rsid w:val="00143D1E"/>
    <w:rsid w:val="001462F3"/>
    <w:rsid w:val="00150BE1"/>
    <w:rsid w:val="0015186A"/>
    <w:rsid w:val="00157040"/>
    <w:rsid w:val="001576B6"/>
    <w:rsid w:val="001602E5"/>
    <w:rsid w:val="00160AB3"/>
    <w:rsid w:val="001626BF"/>
    <w:rsid w:val="00165CA5"/>
    <w:rsid w:val="001739A4"/>
    <w:rsid w:val="0017592C"/>
    <w:rsid w:val="00180DC3"/>
    <w:rsid w:val="001813D2"/>
    <w:rsid w:val="00181A7C"/>
    <w:rsid w:val="00182A75"/>
    <w:rsid w:val="00182C6D"/>
    <w:rsid w:val="0018390B"/>
    <w:rsid w:val="00183B15"/>
    <w:rsid w:val="00183F01"/>
    <w:rsid w:val="00192077"/>
    <w:rsid w:val="00193D29"/>
    <w:rsid w:val="001941B6"/>
    <w:rsid w:val="001965B2"/>
    <w:rsid w:val="001A04A5"/>
    <w:rsid w:val="001A2758"/>
    <w:rsid w:val="001A2DD8"/>
    <w:rsid w:val="001A3C90"/>
    <w:rsid w:val="001A456F"/>
    <w:rsid w:val="001A60E2"/>
    <w:rsid w:val="001A7BC7"/>
    <w:rsid w:val="001B0EFA"/>
    <w:rsid w:val="001B1517"/>
    <w:rsid w:val="001B1BD0"/>
    <w:rsid w:val="001B2749"/>
    <w:rsid w:val="001B480C"/>
    <w:rsid w:val="001B57B9"/>
    <w:rsid w:val="001B5FB2"/>
    <w:rsid w:val="001B6724"/>
    <w:rsid w:val="001B7BD4"/>
    <w:rsid w:val="001C0575"/>
    <w:rsid w:val="001C0B54"/>
    <w:rsid w:val="001C0ED4"/>
    <w:rsid w:val="001C2068"/>
    <w:rsid w:val="001C27C9"/>
    <w:rsid w:val="001C3FE9"/>
    <w:rsid w:val="001D02FF"/>
    <w:rsid w:val="001D1449"/>
    <w:rsid w:val="001D21F9"/>
    <w:rsid w:val="001D2FA3"/>
    <w:rsid w:val="001D54C9"/>
    <w:rsid w:val="001D6BCE"/>
    <w:rsid w:val="001D7BEC"/>
    <w:rsid w:val="001E5BCE"/>
    <w:rsid w:val="001E7100"/>
    <w:rsid w:val="001E76EA"/>
    <w:rsid w:val="001E796D"/>
    <w:rsid w:val="001F0540"/>
    <w:rsid w:val="001F0612"/>
    <w:rsid w:val="001F65B9"/>
    <w:rsid w:val="001F6A09"/>
    <w:rsid w:val="002014A2"/>
    <w:rsid w:val="002021CE"/>
    <w:rsid w:val="00203289"/>
    <w:rsid w:val="002037C4"/>
    <w:rsid w:val="00204E93"/>
    <w:rsid w:val="00207579"/>
    <w:rsid w:val="002075F6"/>
    <w:rsid w:val="00210D71"/>
    <w:rsid w:val="0021368F"/>
    <w:rsid w:val="00214A97"/>
    <w:rsid w:val="00216F9B"/>
    <w:rsid w:val="0022015F"/>
    <w:rsid w:val="002209DF"/>
    <w:rsid w:val="0022281B"/>
    <w:rsid w:val="00223050"/>
    <w:rsid w:val="002254BF"/>
    <w:rsid w:val="00225E76"/>
    <w:rsid w:val="00225F0A"/>
    <w:rsid w:val="0022603E"/>
    <w:rsid w:val="00226C90"/>
    <w:rsid w:val="00226E13"/>
    <w:rsid w:val="00230760"/>
    <w:rsid w:val="00232F19"/>
    <w:rsid w:val="002337FE"/>
    <w:rsid w:val="00236D94"/>
    <w:rsid w:val="00236E0D"/>
    <w:rsid w:val="0023778E"/>
    <w:rsid w:val="00237C30"/>
    <w:rsid w:val="00237C3E"/>
    <w:rsid w:val="002408B1"/>
    <w:rsid w:val="00240A19"/>
    <w:rsid w:val="00241BF5"/>
    <w:rsid w:val="00243D74"/>
    <w:rsid w:val="00246485"/>
    <w:rsid w:val="002505F0"/>
    <w:rsid w:val="00250DDF"/>
    <w:rsid w:val="00252212"/>
    <w:rsid w:val="002522BC"/>
    <w:rsid w:val="002528FE"/>
    <w:rsid w:val="00252935"/>
    <w:rsid w:val="00253731"/>
    <w:rsid w:val="00253A16"/>
    <w:rsid w:val="00255414"/>
    <w:rsid w:val="00256190"/>
    <w:rsid w:val="00256280"/>
    <w:rsid w:val="002579A3"/>
    <w:rsid w:val="00260C06"/>
    <w:rsid w:val="002630B6"/>
    <w:rsid w:val="00265745"/>
    <w:rsid w:val="00265E5A"/>
    <w:rsid w:val="002668AC"/>
    <w:rsid w:val="00267680"/>
    <w:rsid w:val="00267693"/>
    <w:rsid w:val="0026775B"/>
    <w:rsid w:val="00267D36"/>
    <w:rsid w:val="00273539"/>
    <w:rsid w:val="00274178"/>
    <w:rsid w:val="0027549B"/>
    <w:rsid w:val="00275B73"/>
    <w:rsid w:val="00275EC5"/>
    <w:rsid w:val="00281DC3"/>
    <w:rsid w:val="002827A3"/>
    <w:rsid w:val="00283494"/>
    <w:rsid w:val="00283EC8"/>
    <w:rsid w:val="00284176"/>
    <w:rsid w:val="0028433D"/>
    <w:rsid w:val="00284ED1"/>
    <w:rsid w:val="00286243"/>
    <w:rsid w:val="002902EC"/>
    <w:rsid w:val="00290AC6"/>
    <w:rsid w:val="00292942"/>
    <w:rsid w:val="00293EDC"/>
    <w:rsid w:val="0029470D"/>
    <w:rsid w:val="00295DF6"/>
    <w:rsid w:val="00297759"/>
    <w:rsid w:val="002A1618"/>
    <w:rsid w:val="002A3E38"/>
    <w:rsid w:val="002A5D49"/>
    <w:rsid w:val="002A687F"/>
    <w:rsid w:val="002A781F"/>
    <w:rsid w:val="002A7AAC"/>
    <w:rsid w:val="002A7FFE"/>
    <w:rsid w:val="002B029C"/>
    <w:rsid w:val="002B33D1"/>
    <w:rsid w:val="002B45BB"/>
    <w:rsid w:val="002B4F6B"/>
    <w:rsid w:val="002B50EF"/>
    <w:rsid w:val="002B61D6"/>
    <w:rsid w:val="002B67ED"/>
    <w:rsid w:val="002B772B"/>
    <w:rsid w:val="002C3267"/>
    <w:rsid w:val="002C5782"/>
    <w:rsid w:val="002C726C"/>
    <w:rsid w:val="002D044A"/>
    <w:rsid w:val="002D04A2"/>
    <w:rsid w:val="002D0A80"/>
    <w:rsid w:val="002D12FF"/>
    <w:rsid w:val="002D184A"/>
    <w:rsid w:val="002D3BE0"/>
    <w:rsid w:val="002D4AB7"/>
    <w:rsid w:val="002D5F24"/>
    <w:rsid w:val="002D698C"/>
    <w:rsid w:val="002E0AD7"/>
    <w:rsid w:val="002E1021"/>
    <w:rsid w:val="002E2602"/>
    <w:rsid w:val="002E3351"/>
    <w:rsid w:val="002E3A01"/>
    <w:rsid w:val="002E3C2A"/>
    <w:rsid w:val="002F00FB"/>
    <w:rsid w:val="002F16AE"/>
    <w:rsid w:val="002F3023"/>
    <w:rsid w:val="002F346E"/>
    <w:rsid w:val="002F43B6"/>
    <w:rsid w:val="002F4CD0"/>
    <w:rsid w:val="002F5CE8"/>
    <w:rsid w:val="002F73D3"/>
    <w:rsid w:val="002F746A"/>
    <w:rsid w:val="00305FBC"/>
    <w:rsid w:val="00307C61"/>
    <w:rsid w:val="00311353"/>
    <w:rsid w:val="00311EE3"/>
    <w:rsid w:val="00313CEA"/>
    <w:rsid w:val="00316E70"/>
    <w:rsid w:val="00317B54"/>
    <w:rsid w:val="00320CA1"/>
    <w:rsid w:val="00322D27"/>
    <w:rsid w:val="0032405C"/>
    <w:rsid w:val="0032477D"/>
    <w:rsid w:val="003254DF"/>
    <w:rsid w:val="00326D38"/>
    <w:rsid w:val="0033237E"/>
    <w:rsid w:val="00333335"/>
    <w:rsid w:val="003351B4"/>
    <w:rsid w:val="00335444"/>
    <w:rsid w:val="00335A2A"/>
    <w:rsid w:val="003360BA"/>
    <w:rsid w:val="003363BE"/>
    <w:rsid w:val="00336540"/>
    <w:rsid w:val="00337B00"/>
    <w:rsid w:val="00337BC8"/>
    <w:rsid w:val="003410ED"/>
    <w:rsid w:val="00343EEB"/>
    <w:rsid w:val="003446B2"/>
    <w:rsid w:val="00347A90"/>
    <w:rsid w:val="00347AE0"/>
    <w:rsid w:val="00350344"/>
    <w:rsid w:val="00352341"/>
    <w:rsid w:val="003538F2"/>
    <w:rsid w:val="003539CC"/>
    <w:rsid w:val="003559EC"/>
    <w:rsid w:val="00357348"/>
    <w:rsid w:val="00361B48"/>
    <w:rsid w:val="003632B8"/>
    <w:rsid w:val="003655CC"/>
    <w:rsid w:val="00365787"/>
    <w:rsid w:val="00366DE5"/>
    <w:rsid w:val="00372E4D"/>
    <w:rsid w:val="00373458"/>
    <w:rsid w:val="00381F6D"/>
    <w:rsid w:val="003834CF"/>
    <w:rsid w:val="00386163"/>
    <w:rsid w:val="0038753E"/>
    <w:rsid w:val="0039028F"/>
    <w:rsid w:val="00390D3C"/>
    <w:rsid w:val="00390E22"/>
    <w:rsid w:val="00392622"/>
    <w:rsid w:val="003951A9"/>
    <w:rsid w:val="00395A13"/>
    <w:rsid w:val="00395C98"/>
    <w:rsid w:val="00397455"/>
    <w:rsid w:val="00397469"/>
    <w:rsid w:val="003A06FC"/>
    <w:rsid w:val="003A07B1"/>
    <w:rsid w:val="003A1BB1"/>
    <w:rsid w:val="003A2BC4"/>
    <w:rsid w:val="003A455D"/>
    <w:rsid w:val="003A4F67"/>
    <w:rsid w:val="003A6C63"/>
    <w:rsid w:val="003A73B2"/>
    <w:rsid w:val="003A7E5C"/>
    <w:rsid w:val="003B0F18"/>
    <w:rsid w:val="003B15B4"/>
    <w:rsid w:val="003B3FF1"/>
    <w:rsid w:val="003B42E9"/>
    <w:rsid w:val="003B7A7E"/>
    <w:rsid w:val="003B7EC9"/>
    <w:rsid w:val="003C1B31"/>
    <w:rsid w:val="003C235D"/>
    <w:rsid w:val="003C26B2"/>
    <w:rsid w:val="003C2A57"/>
    <w:rsid w:val="003C3DD2"/>
    <w:rsid w:val="003C48C5"/>
    <w:rsid w:val="003C5170"/>
    <w:rsid w:val="003C5BF6"/>
    <w:rsid w:val="003C7FBD"/>
    <w:rsid w:val="003D33D4"/>
    <w:rsid w:val="003D3E77"/>
    <w:rsid w:val="003E02A3"/>
    <w:rsid w:val="003E05B6"/>
    <w:rsid w:val="003E158C"/>
    <w:rsid w:val="003E1906"/>
    <w:rsid w:val="003E2EC7"/>
    <w:rsid w:val="003E587E"/>
    <w:rsid w:val="003E6695"/>
    <w:rsid w:val="003E6DDB"/>
    <w:rsid w:val="003E741F"/>
    <w:rsid w:val="003E76BC"/>
    <w:rsid w:val="003E7C01"/>
    <w:rsid w:val="003F0088"/>
    <w:rsid w:val="003F0D7A"/>
    <w:rsid w:val="003F3623"/>
    <w:rsid w:val="003F5D07"/>
    <w:rsid w:val="004003A0"/>
    <w:rsid w:val="00400F5A"/>
    <w:rsid w:val="00401C1B"/>
    <w:rsid w:val="0040280E"/>
    <w:rsid w:val="0040404E"/>
    <w:rsid w:val="0040493D"/>
    <w:rsid w:val="00404CD1"/>
    <w:rsid w:val="00404D93"/>
    <w:rsid w:val="0040568F"/>
    <w:rsid w:val="00406324"/>
    <w:rsid w:val="00406DD2"/>
    <w:rsid w:val="00406DFF"/>
    <w:rsid w:val="004127B6"/>
    <w:rsid w:val="004140A3"/>
    <w:rsid w:val="00414553"/>
    <w:rsid w:val="00415A48"/>
    <w:rsid w:val="00422C29"/>
    <w:rsid w:val="00422C53"/>
    <w:rsid w:val="00425BFC"/>
    <w:rsid w:val="004310B0"/>
    <w:rsid w:val="00433EC1"/>
    <w:rsid w:val="0043422C"/>
    <w:rsid w:val="00434F79"/>
    <w:rsid w:val="0043501C"/>
    <w:rsid w:val="0043593D"/>
    <w:rsid w:val="00436060"/>
    <w:rsid w:val="0043644F"/>
    <w:rsid w:val="004366E9"/>
    <w:rsid w:val="00436F29"/>
    <w:rsid w:val="0044099B"/>
    <w:rsid w:val="00442D6A"/>
    <w:rsid w:val="004450F2"/>
    <w:rsid w:val="0044513E"/>
    <w:rsid w:val="004454D0"/>
    <w:rsid w:val="00445BC7"/>
    <w:rsid w:val="00446461"/>
    <w:rsid w:val="00447AF7"/>
    <w:rsid w:val="00447D04"/>
    <w:rsid w:val="00451266"/>
    <w:rsid w:val="00451C39"/>
    <w:rsid w:val="00452768"/>
    <w:rsid w:val="00452CF6"/>
    <w:rsid w:val="00453EF4"/>
    <w:rsid w:val="00454CFF"/>
    <w:rsid w:val="004554F3"/>
    <w:rsid w:val="004565C1"/>
    <w:rsid w:val="004608EB"/>
    <w:rsid w:val="00463405"/>
    <w:rsid w:val="004645DA"/>
    <w:rsid w:val="0046548E"/>
    <w:rsid w:val="00467622"/>
    <w:rsid w:val="00470DCC"/>
    <w:rsid w:val="00471338"/>
    <w:rsid w:val="0047144B"/>
    <w:rsid w:val="004715E3"/>
    <w:rsid w:val="00472643"/>
    <w:rsid w:val="00472EDC"/>
    <w:rsid w:val="004731AA"/>
    <w:rsid w:val="00474479"/>
    <w:rsid w:val="00474771"/>
    <w:rsid w:val="00474E87"/>
    <w:rsid w:val="00476996"/>
    <w:rsid w:val="00480537"/>
    <w:rsid w:val="004806DE"/>
    <w:rsid w:val="00481397"/>
    <w:rsid w:val="00481A9F"/>
    <w:rsid w:val="00482CC2"/>
    <w:rsid w:val="00483C04"/>
    <w:rsid w:val="00483DA2"/>
    <w:rsid w:val="00484332"/>
    <w:rsid w:val="00484A6B"/>
    <w:rsid w:val="00484AD4"/>
    <w:rsid w:val="004864C7"/>
    <w:rsid w:val="00486BF2"/>
    <w:rsid w:val="00486E5D"/>
    <w:rsid w:val="00487553"/>
    <w:rsid w:val="004941CE"/>
    <w:rsid w:val="00495582"/>
    <w:rsid w:val="00496E68"/>
    <w:rsid w:val="004A35B5"/>
    <w:rsid w:val="004A4FAA"/>
    <w:rsid w:val="004A5B33"/>
    <w:rsid w:val="004A5B3E"/>
    <w:rsid w:val="004A717E"/>
    <w:rsid w:val="004B0354"/>
    <w:rsid w:val="004B2667"/>
    <w:rsid w:val="004B2E61"/>
    <w:rsid w:val="004B439A"/>
    <w:rsid w:val="004B5AF8"/>
    <w:rsid w:val="004B67D0"/>
    <w:rsid w:val="004C00AD"/>
    <w:rsid w:val="004C25D1"/>
    <w:rsid w:val="004C32F3"/>
    <w:rsid w:val="004C3E64"/>
    <w:rsid w:val="004C4191"/>
    <w:rsid w:val="004C500E"/>
    <w:rsid w:val="004C56B4"/>
    <w:rsid w:val="004C5D83"/>
    <w:rsid w:val="004C776A"/>
    <w:rsid w:val="004D0131"/>
    <w:rsid w:val="004D1DAD"/>
    <w:rsid w:val="004D2308"/>
    <w:rsid w:val="004D30D5"/>
    <w:rsid w:val="004D30FF"/>
    <w:rsid w:val="004D3ABF"/>
    <w:rsid w:val="004D55A3"/>
    <w:rsid w:val="004D7E17"/>
    <w:rsid w:val="004E0537"/>
    <w:rsid w:val="004E229E"/>
    <w:rsid w:val="004E4952"/>
    <w:rsid w:val="004E7F43"/>
    <w:rsid w:val="004F0962"/>
    <w:rsid w:val="004F0EBC"/>
    <w:rsid w:val="004F11EA"/>
    <w:rsid w:val="004F1FB4"/>
    <w:rsid w:val="004F2353"/>
    <w:rsid w:val="004F3695"/>
    <w:rsid w:val="004F48F6"/>
    <w:rsid w:val="005015CD"/>
    <w:rsid w:val="00502C6D"/>
    <w:rsid w:val="0050322E"/>
    <w:rsid w:val="00505888"/>
    <w:rsid w:val="005061FA"/>
    <w:rsid w:val="005067AB"/>
    <w:rsid w:val="00513534"/>
    <w:rsid w:val="00515329"/>
    <w:rsid w:val="00516BAC"/>
    <w:rsid w:val="00520999"/>
    <w:rsid w:val="00523AEA"/>
    <w:rsid w:val="00524374"/>
    <w:rsid w:val="0052510B"/>
    <w:rsid w:val="005255DB"/>
    <w:rsid w:val="00527DD2"/>
    <w:rsid w:val="00530DE9"/>
    <w:rsid w:val="00530FED"/>
    <w:rsid w:val="00531041"/>
    <w:rsid w:val="00532428"/>
    <w:rsid w:val="005342C7"/>
    <w:rsid w:val="00535ACA"/>
    <w:rsid w:val="00536005"/>
    <w:rsid w:val="00536009"/>
    <w:rsid w:val="00536A60"/>
    <w:rsid w:val="005403A6"/>
    <w:rsid w:val="00542518"/>
    <w:rsid w:val="005431ED"/>
    <w:rsid w:val="0054525F"/>
    <w:rsid w:val="0054630E"/>
    <w:rsid w:val="0055040A"/>
    <w:rsid w:val="0055275B"/>
    <w:rsid w:val="00553D25"/>
    <w:rsid w:val="005546B1"/>
    <w:rsid w:val="00554D41"/>
    <w:rsid w:val="00556733"/>
    <w:rsid w:val="00556DC5"/>
    <w:rsid w:val="00557086"/>
    <w:rsid w:val="005605A8"/>
    <w:rsid w:val="0056080D"/>
    <w:rsid w:val="00565AF1"/>
    <w:rsid w:val="00571452"/>
    <w:rsid w:val="00572441"/>
    <w:rsid w:val="00572ED4"/>
    <w:rsid w:val="00573053"/>
    <w:rsid w:val="00574680"/>
    <w:rsid w:val="00574B03"/>
    <w:rsid w:val="00575964"/>
    <w:rsid w:val="00575B09"/>
    <w:rsid w:val="0057667D"/>
    <w:rsid w:val="005836DD"/>
    <w:rsid w:val="00583FC4"/>
    <w:rsid w:val="00584208"/>
    <w:rsid w:val="0058478D"/>
    <w:rsid w:val="0058682C"/>
    <w:rsid w:val="00587517"/>
    <w:rsid w:val="00590651"/>
    <w:rsid w:val="00592FB8"/>
    <w:rsid w:val="00595E7D"/>
    <w:rsid w:val="005969BA"/>
    <w:rsid w:val="005A25B0"/>
    <w:rsid w:val="005A41C8"/>
    <w:rsid w:val="005A44F0"/>
    <w:rsid w:val="005A54B1"/>
    <w:rsid w:val="005A6E91"/>
    <w:rsid w:val="005A752F"/>
    <w:rsid w:val="005A7B92"/>
    <w:rsid w:val="005B0B01"/>
    <w:rsid w:val="005B1817"/>
    <w:rsid w:val="005B26ED"/>
    <w:rsid w:val="005B2DAB"/>
    <w:rsid w:val="005B3123"/>
    <w:rsid w:val="005B33CE"/>
    <w:rsid w:val="005B3970"/>
    <w:rsid w:val="005B3C02"/>
    <w:rsid w:val="005B3DF9"/>
    <w:rsid w:val="005B5176"/>
    <w:rsid w:val="005B5A29"/>
    <w:rsid w:val="005B5BE3"/>
    <w:rsid w:val="005B6EC6"/>
    <w:rsid w:val="005B7819"/>
    <w:rsid w:val="005B7C21"/>
    <w:rsid w:val="005B7C5B"/>
    <w:rsid w:val="005C0EEC"/>
    <w:rsid w:val="005C2B27"/>
    <w:rsid w:val="005C4DE7"/>
    <w:rsid w:val="005C519E"/>
    <w:rsid w:val="005C5C4E"/>
    <w:rsid w:val="005C6050"/>
    <w:rsid w:val="005C62A5"/>
    <w:rsid w:val="005C7799"/>
    <w:rsid w:val="005C7B1A"/>
    <w:rsid w:val="005D3927"/>
    <w:rsid w:val="005D4DF5"/>
    <w:rsid w:val="005D4E87"/>
    <w:rsid w:val="005D5A62"/>
    <w:rsid w:val="005D5E23"/>
    <w:rsid w:val="005E292E"/>
    <w:rsid w:val="005E3E51"/>
    <w:rsid w:val="005E41C4"/>
    <w:rsid w:val="005F0D15"/>
    <w:rsid w:val="005F169D"/>
    <w:rsid w:val="005F1AC4"/>
    <w:rsid w:val="005F1DAA"/>
    <w:rsid w:val="005F33C4"/>
    <w:rsid w:val="005F3580"/>
    <w:rsid w:val="005F38E3"/>
    <w:rsid w:val="005F3CC0"/>
    <w:rsid w:val="005F3F87"/>
    <w:rsid w:val="005F4966"/>
    <w:rsid w:val="005F4D08"/>
    <w:rsid w:val="005F52DC"/>
    <w:rsid w:val="005F7057"/>
    <w:rsid w:val="005F7CE9"/>
    <w:rsid w:val="00600C5E"/>
    <w:rsid w:val="00601AB4"/>
    <w:rsid w:val="00602E93"/>
    <w:rsid w:val="0060544D"/>
    <w:rsid w:val="00605ECA"/>
    <w:rsid w:val="00610938"/>
    <w:rsid w:val="0061098A"/>
    <w:rsid w:val="00611F11"/>
    <w:rsid w:val="006120CC"/>
    <w:rsid w:val="0061282A"/>
    <w:rsid w:val="00614024"/>
    <w:rsid w:val="0061473C"/>
    <w:rsid w:val="00614A51"/>
    <w:rsid w:val="00616223"/>
    <w:rsid w:val="00616679"/>
    <w:rsid w:val="00617CBC"/>
    <w:rsid w:val="00621FF2"/>
    <w:rsid w:val="0062433F"/>
    <w:rsid w:val="00624739"/>
    <w:rsid w:val="00627E71"/>
    <w:rsid w:val="00630ACE"/>
    <w:rsid w:val="006324D8"/>
    <w:rsid w:val="006326C3"/>
    <w:rsid w:val="00634A0C"/>
    <w:rsid w:val="006372A8"/>
    <w:rsid w:val="0063757A"/>
    <w:rsid w:val="0064034A"/>
    <w:rsid w:val="0064141F"/>
    <w:rsid w:val="00642750"/>
    <w:rsid w:val="00643A39"/>
    <w:rsid w:val="00644F2C"/>
    <w:rsid w:val="006461F3"/>
    <w:rsid w:val="00650DC3"/>
    <w:rsid w:val="006518FD"/>
    <w:rsid w:val="006538FC"/>
    <w:rsid w:val="006549F3"/>
    <w:rsid w:val="00654EFE"/>
    <w:rsid w:val="00655BF3"/>
    <w:rsid w:val="006561F2"/>
    <w:rsid w:val="006563C2"/>
    <w:rsid w:val="0065679F"/>
    <w:rsid w:val="00656F40"/>
    <w:rsid w:val="00657ADA"/>
    <w:rsid w:val="0066164F"/>
    <w:rsid w:val="00662662"/>
    <w:rsid w:val="00662B28"/>
    <w:rsid w:val="006633D3"/>
    <w:rsid w:val="006633DF"/>
    <w:rsid w:val="006700F9"/>
    <w:rsid w:val="006737C5"/>
    <w:rsid w:val="006743EC"/>
    <w:rsid w:val="006777A8"/>
    <w:rsid w:val="0068224D"/>
    <w:rsid w:val="00682AEE"/>
    <w:rsid w:val="00683C06"/>
    <w:rsid w:val="0068479D"/>
    <w:rsid w:val="00684CE9"/>
    <w:rsid w:val="006853CC"/>
    <w:rsid w:val="00687320"/>
    <w:rsid w:val="00690E7D"/>
    <w:rsid w:val="006922D0"/>
    <w:rsid w:val="00692ECF"/>
    <w:rsid w:val="0069463E"/>
    <w:rsid w:val="0069493C"/>
    <w:rsid w:val="006952F9"/>
    <w:rsid w:val="00695584"/>
    <w:rsid w:val="0069597A"/>
    <w:rsid w:val="0069691C"/>
    <w:rsid w:val="00696974"/>
    <w:rsid w:val="0069729E"/>
    <w:rsid w:val="0069759D"/>
    <w:rsid w:val="006A000D"/>
    <w:rsid w:val="006A26B6"/>
    <w:rsid w:val="006A3D81"/>
    <w:rsid w:val="006A4319"/>
    <w:rsid w:val="006A45FD"/>
    <w:rsid w:val="006A4B44"/>
    <w:rsid w:val="006A5602"/>
    <w:rsid w:val="006B18C5"/>
    <w:rsid w:val="006B20E5"/>
    <w:rsid w:val="006B22BF"/>
    <w:rsid w:val="006B2A76"/>
    <w:rsid w:val="006B3839"/>
    <w:rsid w:val="006B38C6"/>
    <w:rsid w:val="006B3E2A"/>
    <w:rsid w:val="006B52A5"/>
    <w:rsid w:val="006B7094"/>
    <w:rsid w:val="006C01B6"/>
    <w:rsid w:val="006C14EB"/>
    <w:rsid w:val="006C2545"/>
    <w:rsid w:val="006C2B91"/>
    <w:rsid w:val="006C37F8"/>
    <w:rsid w:val="006C50EA"/>
    <w:rsid w:val="006C6B2B"/>
    <w:rsid w:val="006C703E"/>
    <w:rsid w:val="006C7AE4"/>
    <w:rsid w:val="006C7CCC"/>
    <w:rsid w:val="006D07F4"/>
    <w:rsid w:val="006D2BC3"/>
    <w:rsid w:val="006D5015"/>
    <w:rsid w:val="006D5D1D"/>
    <w:rsid w:val="006D5FF5"/>
    <w:rsid w:val="006D6FA5"/>
    <w:rsid w:val="006D72CF"/>
    <w:rsid w:val="006E1CE1"/>
    <w:rsid w:val="006E5192"/>
    <w:rsid w:val="006E6160"/>
    <w:rsid w:val="006E6681"/>
    <w:rsid w:val="006E6CBD"/>
    <w:rsid w:val="006F1005"/>
    <w:rsid w:val="006F1E16"/>
    <w:rsid w:val="006F23C2"/>
    <w:rsid w:val="006F38F2"/>
    <w:rsid w:val="006F548E"/>
    <w:rsid w:val="006F6059"/>
    <w:rsid w:val="006F61C5"/>
    <w:rsid w:val="0070086C"/>
    <w:rsid w:val="00702743"/>
    <w:rsid w:val="0070284C"/>
    <w:rsid w:val="00702C60"/>
    <w:rsid w:val="0070313B"/>
    <w:rsid w:val="00703D85"/>
    <w:rsid w:val="00710B29"/>
    <w:rsid w:val="0071160A"/>
    <w:rsid w:val="00714306"/>
    <w:rsid w:val="00717C13"/>
    <w:rsid w:val="0072042D"/>
    <w:rsid w:val="00721F6B"/>
    <w:rsid w:val="00723AB0"/>
    <w:rsid w:val="00723C89"/>
    <w:rsid w:val="0072481A"/>
    <w:rsid w:val="00724DBF"/>
    <w:rsid w:val="00725F6E"/>
    <w:rsid w:val="00730E16"/>
    <w:rsid w:val="00732774"/>
    <w:rsid w:val="007349A3"/>
    <w:rsid w:val="00734C6E"/>
    <w:rsid w:val="00735B86"/>
    <w:rsid w:val="00737136"/>
    <w:rsid w:val="00740893"/>
    <w:rsid w:val="007410DE"/>
    <w:rsid w:val="0074225E"/>
    <w:rsid w:val="0074250C"/>
    <w:rsid w:val="0074282C"/>
    <w:rsid w:val="00744907"/>
    <w:rsid w:val="00744AE5"/>
    <w:rsid w:val="00745922"/>
    <w:rsid w:val="00745B13"/>
    <w:rsid w:val="00745F4A"/>
    <w:rsid w:val="00745FD3"/>
    <w:rsid w:val="0074794D"/>
    <w:rsid w:val="00750702"/>
    <w:rsid w:val="0075174B"/>
    <w:rsid w:val="00751951"/>
    <w:rsid w:val="00760B6C"/>
    <w:rsid w:val="00760D00"/>
    <w:rsid w:val="00762051"/>
    <w:rsid w:val="007621F9"/>
    <w:rsid w:val="00763BF4"/>
    <w:rsid w:val="00764408"/>
    <w:rsid w:val="0076694E"/>
    <w:rsid w:val="007672AD"/>
    <w:rsid w:val="007709FF"/>
    <w:rsid w:val="007711D6"/>
    <w:rsid w:val="00771898"/>
    <w:rsid w:val="00773629"/>
    <w:rsid w:val="00776209"/>
    <w:rsid w:val="00776B6D"/>
    <w:rsid w:val="00777FB5"/>
    <w:rsid w:val="0079239D"/>
    <w:rsid w:val="00792F83"/>
    <w:rsid w:val="00793CA3"/>
    <w:rsid w:val="0079426B"/>
    <w:rsid w:val="00794462"/>
    <w:rsid w:val="00795C43"/>
    <w:rsid w:val="00797BB2"/>
    <w:rsid w:val="00797E10"/>
    <w:rsid w:val="007A2698"/>
    <w:rsid w:val="007A361A"/>
    <w:rsid w:val="007A5369"/>
    <w:rsid w:val="007A553F"/>
    <w:rsid w:val="007A747E"/>
    <w:rsid w:val="007B06E9"/>
    <w:rsid w:val="007B2C22"/>
    <w:rsid w:val="007B5C36"/>
    <w:rsid w:val="007B69DB"/>
    <w:rsid w:val="007C0CD6"/>
    <w:rsid w:val="007C4B60"/>
    <w:rsid w:val="007C5660"/>
    <w:rsid w:val="007C7279"/>
    <w:rsid w:val="007D025B"/>
    <w:rsid w:val="007D07F6"/>
    <w:rsid w:val="007D1634"/>
    <w:rsid w:val="007D20C0"/>
    <w:rsid w:val="007D30EC"/>
    <w:rsid w:val="007D488C"/>
    <w:rsid w:val="007D49B1"/>
    <w:rsid w:val="007D5FBF"/>
    <w:rsid w:val="007D689B"/>
    <w:rsid w:val="007D7E33"/>
    <w:rsid w:val="007E046B"/>
    <w:rsid w:val="007E12BF"/>
    <w:rsid w:val="007E23B4"/>
    <w:rsid w:val="007E256D"/>
    <w:rsid w:val="007E38D9"/>
    <w:rsid w:val="007E393B"/>
    <w:rsid w:val="007E43DA"/>
    <w:rsid w:val="007E4B20"/>
    <w:rsid w:val="007E59EA"/>
    <w:rsid w:val="007E5A9B"/>
    <w:rsid w:val="007E5C90"/>
    <w:rsid w:val="007E743F"/>
    <w:rsid w:val="007F0DC5"/>
    <w:rsid w:val="007F1FEB"/>
    <w:rsid w:val="007F21C0"/>
    <w:rsid w:val="007F2363"/>
    <w:rsid w:val="007F25D4"/>
    <w:rsid w:val="007F285B"/>
    <w:rsid w:val="007F3A99"/>
    <w:rsid w:val="007F6B1B"/>
    <w:rsid w:val="007F7B34"/>
    <w:rsid w:val="00800E0D"/>
    <w:rsid w:val="00800ECD"/>
    <w:rsid w:val="008036DE"/>
    <w:rsid w:val="00804B2F"/>
    <w:rsid w:val="00805002"/>
    <w:rsid w:val="0081063A"/>
    <w:rsid w:val="00812E26"/>
    <w:rsid w:val="0081349A"/>
    <w:rsid w:val="008170BA"/>
    <w:rsid w:val="008174FC"/>
    <w:rsid w:val="00817F75"/>
    <w:rsid w:val="00820530"/>
    <w:rsid w:val="008207EB"/>
    <w:rsid w:val="00820CA0"/>
    <w:rsid w:val="0082151F"/>
    <w:rsid w:val="008235AB"/>
    <w:rsid w:val="008239A9"/>
    <w:rsid w:val="00824BDA"/>
    <w:rsid w:val="008272BB"/>
    <w:rsid w:val="0083015D"/>
    <w:rsid w:val="008306E1"/>
    <w:rsid w:val="00833983"/>
    <w:rsid w:val="00833A77"/>
    <w:rsid w:val="008342E9"/>
    <w:rsid w:val="00834D84"/>
    <w:rsid w:val="008352EC"/>
    <w:rsid w:val="00835DEA"/>
    <w:rsid w:val="0083740D"/>
    <w:rsid w:val="00837AA0"/>
    <w:rsid w:val="00842246"/>
    <w:rsid w:val="00842D0E"/>
    <w:rsid w:val="00843B02"/>
    <w:rsid w:val="00843D6E"/>
    <w:rsid w:val="008455F0"/>
    <w:rsid w:val="00850761"/>
    <w:rsid w:val="00850916"/>
    <w:rsid w:val="00852406"/>
    <w:rsid w:val="00853512"/>
    <w:rsid w:val="00853E9F"/>
    <w:rsid w:val="008541DD"/>
    <w:rsid w:val="008543E6"/>
    <w:rsid w:val="00855B41"/>
    <w:rsid w:val="00855F04"/>
    <w:rsid w:val="0086098C"/>
    <w:rsid w:val="00862AB1"/>
    <w:rsid w:val="008658E6"/>
    <w:rsid w:val="00867F43"/>
    <w:rsid w:val="0087056C"/>
    <w:rsid w:val="00873CBE"/>
    <w:rsid w:val="00873F4C"/>
    <w:rsid w:val="0087772A"/>
    <w:rsid w:val="00877E88"/>
    <w:rsid w:val="008852DB"/>
    <w:rsid w:val="00886154"/>
    <w:rsid w:val="00886230"/>
    <w:rsid w:val="00886E58"/>
    <w:rsid w:val="00887576"/>
    <w:rsid w:val="00887791"/>
    <w:rsid w:val="00887E50"/>
    <w:rsid w:val="008926B3"/>
    <w:rsid w:val="00893EAF"/>
    <w:rsid w:val="00896120"/>
    <w:rsid w:val="008A1446"/>
    <w:rsid w:val="008A29F9"/>
    <w:rsid w:val="008A42C9"/>
    <w:rsid w:val="008A5FB8"/>
    <w:rsid w:val="008B24CC"/>
    <w:rsid w:val="008B4B2B"/>
    <w:rsid w:val="008B6E01"/>
    <w:rsid w:val="008B6F26"/>
    <w:rsid w:val="008B7D05"/>
    <w:rsid w:val="008B7ED3"/>
    <w:rsid w:val="008C264F"/>
    <w:rsid w:val="008C26CA"/>
    <w:rsid w:val="008C2859"/>
    <w:rsid w:val="008C3C01"/>
    <w:rsid w:val="008C3E38"/>
    <w:rsid w:val="008C64D0"/>
    <w:rsid w:val="008D028B"/>
    <w:rsid w:val="008D0587"/>
    <w:rsid w:val="008D255E"/>
    <w:rsid w:val="008D349B"/>
    <w:rsid w:val="008D38D3"/>
    <w:rsid w:val="008D41AC"/>
    <w:rsid w:val="008D492E"/>
    <w:rsid w:val="008D54AF"/>
    <w:rsid w:val="008D72D3"/>
    <w:rsid w:val="008E1219"/>
    <w:rsid w:val="008E399D"/>
    <w:rsid w:val="008E3B37"/>
    <w:rsid w:val="008E3BDF"/>
    <w:rsid w:val="008E4B8E"/>
    <w:rsid w:val="008E5136"/>
    <w:rsid w:val="008E53AD"/>
    <w:rsid w:val="008E58AA"/>
    <w:rsid w:val="008F09A7"/>
    <w:rsid w:val="008F41A9"/>
    <w:rsid w:val="00901484"/>
    <w:rsid w:val="00901560"/>
    <w:rsid w:val="00903136"/>
    <w:rsid w:val="009044C6"/>
    <w:rsid w:val="00906198"/>
    <w:rsid w:val="009071CB"/>
    <w:rsid w:val="009079A2"/>
    <w:rsid w:val="00911006"/>
    <w:rsid w:val="00912297"/>
    <w:rsid w:val="0091415E"/>
    <w:rsid w:val="009146D1"/>
    <w:rsid w:val="00915A71"/>
    <w:rsid w:val="00915E2C"/>
    <w:rsid w:val="009169B0"/>
    <w:rsid w:val="009201F0"/>
    <w:rsid w:val="00920B9E"/>
    <w:rsid w:val="009210F2"/>
    <w:rsid w:val="00922952"/>
    <w:rsid w:val="009229FD"/>
    <w:rsid w:val="009233C4"/>
    <w:rsid w:val="00924C79"/>
    <w:rsid w:val="0092511A"/>
    <w:rsid w:val="00927207"/>
    <w:rsid w:val="0092794F"/>
    <w:rsid w:val="00930CC3"/>
    <w:rsid w:val="00932535"/>
    <w:rsid w:val="0093261A"/>
    <w:rsid w:val="00934C36"/>
    <w:rsid w:val="00940C2F"/>
    <w:rsid w:val="00944978"/>
    <w:rsid w:val="00944D0F"/>
    <w:rsid w:val="00945B77"/>
    <w:rsid w:val="00946007"/>
    <w:rsid w:val="00951C15"/>
    <w:rsid w:val="00952036"/>
    <w:rsid w:val="009551F9"/>
    <w:rsid w:val="00955D4E"/>
    <w:rsid w:val="0096152E"/>
    <w:rsid w:val="00961A32"/>
    <w:rsid w:val="00963EE4"/>
    <w:rsid w:val="00966234"/>
    <w:rsid w:val="00967988"/>
    <w:rsid w:val="00970053"/>
    <w:rsid w:val="0097195D"/>
    <w:rsid w:val="009726F9"/>
    <w:rsid w:val="00972762"/>
    <w:rsid w:val="00972A43"/>
    <w:rsid w:val="009735BE"/>
    <w:rsid w:val="0097428D"/>
    <w:rsid w:val="009747E5"/>
    <w:rsid w:val="009764CD"/>
    <w:rsid w:val="00976744"/>
    <w:rsid w:val="00980080"/>
    <w:rsid w:val="0098034C"/>
    <w:rsid w:val="00981042"/>
    <w:rsid w:val="00981B9A"/>
    <w:rsid w:val="00982700"/>
    <w:rsid w:val="0098300A"/>
    <w:rsid w:val="009835FA"/>
    <w:rsid w:val="0098360F"/>
    <w:rsid w:val="00983A9F"/>
    <w:rsid w:val="009841CB"/>
    <w:rsid w:val="00985726"/>
    <w:rsid w:val="0099091F"/>
    <w:rsid w:val="00992948"/>
    <w:rsid w:val="00993578"/>
    <w:rsid w:val="0099381E"/>
    <w:rsid w:val="00994DE7"/>
    <w:rsid w:val="0099587E"/>
    <w:rsid w:val="009961A3"/>
    <w:rsid w:val="009A16CF"/>
    <w:rsid w:val="009A20FF"/>
    <w:rsid w:val="009A235B"/>
    <w:rsid w:val="009A459D"/>
    <w:rsid w:val="009A4BBE"/>
    <w:rsid w:val="009B249B"/>
    <w:rsid w:val="009B2A40"/>
    <w:rsid w:val="009B366C"/>
    <w:rsid w:val="009C0039"/>
    <w:rsid w:val="009C107D"/>
    <w:rsid w:val="009C2BFF"/>
    <w:rsid w:val="009C6650"/>
    <w:rsid w:val="009C699D"/>
    <w:rsid w:val="009C7E64"/>
    <w:rsid w:val="009D3914"/>
    <w:rsid w:val="009D3E63"/>
    <w:rsid w:val="009D5033"/>
    <w:rsid w:val="009D69A7"/>
    <w:rsid w:val="009E1347"/>
    <w:rsid w:val="009E218C"/>
    <w:rsid w:val="009F0EC2"/>
    <w:rsid w:val="009F103F"/>
    <w:rsid w:val="009F2C23"/>
    <w:rsid w:val="009F7405"/>
    <w:rsid w:val="00A022BB"/>
    <w:rsid w:val="00A02A76"/>
    <w:rsid w:val="00A0369A"/>
    <w:rsid w:val="00A036D4"/>
    <w:rsid w:val="00A046EB"/>
    <w:rsid w:val="00A04823"/>
    <w:rsid w:val="00A05D52"/>
    <w:rsid w:val="00A0607F"/>
    <w:rsid w:val="00A06E33"/>
    <w:rsid w:val="00A07E7D"/>
    <w:rsid w:val="00A11FC5"/>
    <w:rsid w:val="00A12F08"/>
    <w:rsid w:val="00A146A8"/>
    <w:rsid w:val="00A14D5F"/>
    <w:rsid w:val="00A16174"/>
    <w:rsid w:val="00A215D5"/>
    <w:rsid w:val="00A21C88"/>
    <w:rsid w:val="00A21E13"/>
    <w:rsid w:val="00A22194"/>
    <w:rsid w:val="00A22A1D"/>
    <w:rsid w:val="00A27F29"/>
    <w:rsid w:val="00A310A7"/>
    <w:rsid w:val="00A3438E"/>
    <w:rsid w:val="00A354BB"/>
    <w:rsid w:val="00A3592F"/>
    <w:rsid w:val="00A3701A"/>
    <w:rsid w:val="00A376A0"/>
    <w:rsid w:val="00A40051"/>
    <w:rsid w:val="00A4031A"/>
    <w:rsid w:val="00A40B7C"/>
    <w:rsid w:val="00A419E6"/>
    <w:rsid w:val="00A41A34"/>
    <w:rsid w:val="00A41D54"/>
    <w:rsid w:val="00A4357E"/>
    <w:rsid w:val="00A446CC"/>
    <w:rsid w:val="00A510F9"/>
    <w:rsid w:val="00A5375A"/>
    <w:rsid w:val="00A62C54"/>
    <w:rsid w:val="00A64966"/>
    <w:rsid w:val="00A64BD9"/>
    <w:rsid w:val="00A65AD7"/>
    <w:rsid w:val="00A664F7"/>
    <w:rsid w:val="00A70130"/>
    <w:rsid w:val="00A70154"/>
    <w:rsid w:val="00A7393E"/>
    <w:rsid w:val="00A73C22"/>
    <w:rsid w:val="00A74C70"/>
    <w:rsid w:val="00A760A1"/>
    <w:rsid w:val="00A778E2"/>
    <w:rsid w:val="00A80C8C"/>
    <w:rsid w:val="00A83A03"/>
    <w:rsid w:val="00A841A7"/>
    <w:rsid w:val="00A84AC1"/>
    <w:rsid w:val="00A871CB"/>
    <w:rsid w:val="00A90607"/>
    <w:rsid w:val="00A91653"/>
    <w:rsid w:val="00A9321A"/>
    <w:rsid w:val="00A937CC"/>
    <w:rsid w:val="00A95CA2"/>
    <w:rsid w:val="00A95D73"/>
    <w:rsid w:val="00AA1290"/>
    <w:rsid w:val="00AA2C0D"/>
    <w:rsid w:val="00AA561A"/>
    <w:rsid w:val="00AA5AB3"/>
    <w:rsid w:val="00AA5D02"/>
    <w:rsid w:val="00AA7E59"/>
    <w:rsid w:val="00AB3232"/>
    <w:rsid w:val="00AB4ED2"/>
    <w:rsid w:val="00AB689B"/>
    <w:rsid w:val="00AB7D50"/>
    <w:rsid w:val="00AC1499"/>
    <w:rsid w:val="00AC1DBD"/>
    <w:rsid w:val="00AC2023"/>
    <w:rsid w:val="00AC3416"/>
    <w:rsid w:val="00AC34D5"/>
    <w:rsid w:val="00AC7B2B"/>
    <w:rsid w:val="00AD0CE4"/>
    <w:rsid w:val="00AD2346"/>
    <w:rsid w:val="00AD27BD"/>
    <w:rsid w:val="00AD2E84"/>
    <w:rsid w:val="00AD3F95"/>
    <w:rsid w:val="00AD553D"/>
    <w:rsid w:val="00AD674F"/>
    <w:rsid w:val="00AD6B26"/>
    <w:rsid w:val="00AD7612"/>
    <w:rsid w:val="00AD7B4B"/>
    <w:rsid w:val="00AE285D"/>
    <w:rsid w:val="00AE2F31"/>
    <w:rsid w:val="00AF1D88"/>
    <w:rsid w:val="00AF2C43"/>
    <w:rsid w:val="00AF516C"/>
    <w:rsid w:val="00AF55D4"/>
    <w:rsid w:val="00AF56F7"/>
    <w:rsid w:val="00AF7370"/>
    <w:rsid w:val="00AF769E"/>
    <w:rsid w:val="00B0014E"/>
    <w:rsid w:val="00B060F6"/>
    <w:rsid w:val="00B062E6"/>
    <w:rsid w:val="00B074DD"/>
    <w:rsid w:val="00B12D03"/>
    <w:rsid w:val="00B138C0"/>
    <w:rsid w:val="00B15CBA"/>
    <w:rsid w:val="00B15ED7"/>
    <w:rsid w:val="00B165C3"/>
    <w:rsid w:val="00B20866"/>
    <w:rsid w:val="00B21B4B"/>
    <w:rsid w:val="00B22AAC"/>
    <w:rsid w:val="00B23658"/>
    <w:rsid w:val="00B27B6C"/>
    <w:rsid w:val="00B32225"/>
    <w:rsid w:val="00B3372B"/>
    <w:rsid w:val="00B343E4"/>
    <w:rsid w:val="00B34E69"/>
    <w:rsid w:val="00B350B9"/>
    <w:rsid w:val="00B35375"/>
    <w:rsid w:val="00B358B0"/>
    <w:rsid w:val="00B359BE"/>
    <w:rsid w:val="00B36CF7"/>
    <w:rsid w:val="00B40D22"/>
    <w:rsid w:val="00B420CC"/>
    <w:rsid w:val="00B4261E"/>
    <w:rsid w:val="00B44B6B"/>
    <w:rsid w:val="00B46683"/>
    <w:rsid w:val="00B511C5"/>
    <w:rsid w:val="00B5373C"/>
    <w:rsid w:val="00B551A3"/>
    <w:rsid w:val="00B575CC"/>
    <w:rsid w:val="00B5792F"/>
    <w:rsid w:val="00B62F80"/>
    <w:rsid w:val="00B63BAC"/>
    <w:rsid w:val="00B64D6E"/>
    <w:rsid w:val="00B6503C"/>
    <w:rsid w:val="00B6541F"/>
    <w:rsid w:val="00B66D22"/>
    <w:rsid w:val="00B67AA3"/>
    <w:rsid w:val="00B67E5F"/>
    <w:rsid w:val="00B717C3"/>
    <w:rsid w:val="00B723D1"/>
    <w:rsid w:val="00B73C89"/>
    <w:rsid w:val="00B74ECA"/>
    <w:rsid w:val="00B75125"/>
    <w:rsid w:val="00B7654F"/>
    <w:rsid w:val="00B76918"/>
    <w:rsid w:val="00B8119A"/>
    <w:rsid w:val="00B81E78"/>
    <w:rsid w:val="00B828F2"/>
    <w:rsid w:val="00B837D3"/>
    <w:rsid w:val="00B84907"/>
    <w:rsid w:val="00B853BB"/>
    <w:rsid w:val="00B86E29"/>
    <w:rsid w:val="00B91370"/>
    <w:rsid w:val="00B9256E"/>
    <w:rsid w:val="00B93696"/>
    <w:rsid w:val="00B945CC"/>
    <w:rsid w:val="00B9525B"/>
    <w:rsid w:val="00B97AB1"/>
    <w:rsid w:val="00B97B74"/>
    <w:rsid w:val="00BA163F"/>
    <w:rsid w:val="00BA62CE"/>
    <w:rsid w:val="00BA7401"/>
    <w:rsid w:val="00BA7F3F"/>
    <w:rsid w:val="00BB0DD1"/>
    <w:rsid w:val="00BB1E01"/>
    <w:rsid w:val="00BB2D42"/>
    <w:rsid w:val="00BB3D8B"/>
    <w:rsid w:val="00BB65F9"/>
    <w:rsid w:val="00BB77C3"/>
    <w:rsid w:val="00BB7B22"/>
    <w:rsid w:val="00BB7F30"/>
    <w:rsid w:val="00BC41EA"/>
    <w:rsid w:val="00BC53FC"/>
    <w:rsid w:val="00BC5688"/>
    <w:rsid w:val="00BD02E9"/>
    <w:rsid w:val="00BD3DF2"/>
    <w:rsid w:val="00BD3E86"/>
    <w:rsid w:val="00BE073C"/>
    <w:rsid w:val="00BE098B"/>
    <w:rsid w:val="00BE34F7"/>
    <w:rsid w:val="00BE3838"/>
    <w:rsid w:val="00BE3DD3"/>
    <w:rsid w:val="00BE3E0C"/>
    <w:rsid w:val="00BF09E1"/>
    <w:rsid w:val="00BF429F"/>
    <w:rsid w:val="00BF48B6"/>
    <w:rsid w:val="00BF4FD2"/>
    <w:rsid w:val="00BF5917"/>
    <w:rsid w:val="00BF63A7"/>
    <w:rsid w:val="00BF7581"/>
    <w:rsid w:val="00C00194"/>
    <w:rsid w:val="00C0077A"/>
    <w:rsid w:val="00C0275A"/>
    <w:rsid w:val="00C03E56"/>
    <w:rsid w:val="00C048E8"/>
    <w:rsid w:val="00C049EC"/>
    <w:rsid w:val="00C050FA"/>
    <w:rsid w:val="00C05527"/>
    <w:rsid w:val="00C06259"/>
    <w:rsid w:val="00C0700A"/>
    <w:rsid w:val="00C074A8"/>
    <w:rsid w:val="00C07717"/>
    <w:rsid w:val="00C1147F"/>
    <w:rsid w:val="00C14C4B"/>
    <w:rsid w:val="00C16764"/>
    <w:rsid w:val="00C20BA9"/>
    <w:rsid w:val="00C21030"/>
    <w:rsid w:val="00C2183E"/>
    <w:rsid w:val="00C312B5"/>
    <w:rsid w:val="00C3250D"/>
    <w:rsid w:val="00C32615"/>
    <w:rsid w:val="00C33F4D"/>
    <w:rsid w:val="00C35309"/>
    <w:rsid w:val="00C35749"/>
    <w:rsid w:val="00C375DA"/>
    <w:rsid w:val="00C40A2D"/>
    <w:rsid w:val="00C40AC5"/>
    <w:rsid w:val="00C411A6"/>
    <w:rsid w:val="00C44651"/>
    <w:rsid w:val="00C4543A"/>
    <w:rsid w:val="00C45D9D"/>
    <w:rsid w:val="00C47D53"/>
    <w:rsid w:val="00C47D64"/>
    <w:rsid w:val="00C523A1"/>
    <w:rsid w:val="00C526DF"/>
    <w:rsid w:val="00C52F0A"/>
    <w:rsid w:val="00C54898"/>
    <w:rsid w:val="00C54C37"/>
    <w:rsid w:val="00C55CF5"/>
    <w:rsid w:val="00C56A11"/>
    <w:rsid w:val="00C57231"/>
    <w:rsid w:val="00C57E1E"/>
    <w:rsid w:val="00C57E59"/>
    <w:rsid w:val="00C60EF6"/>
    <w:rsid w:val="00C6152F"/>
    <w:rsid w:val="00C61D60"/>
    <w:rsid w:val="00C66838"/>
    <w:rsid w:val="00C677E1"/>
    <w:rsid w:val="00C71037"/>
    <w:rsid w:val="00C7270F"/>
    <w:rsid w:val="00C736CB"/>
    <w:rsid w:val="00C7384D"/>
    <w:rsid w:val="00C806BB"/>
    <w:rsid w:val="00C80E16"/>
    <w:rsid w:val="00C81C27"/>
    <w:rsid w:val="00C825A2"/>
    <w:rsid w:val="00C83307"/>
    <w:rsid w:val="00C83880"/>
    <w:rsid w:val="00C84285"/>
    <w:rsid w:val="00C8431F"/>
    <w:rsid w:val="00C844FE"/>
    <w:rsid w:val="00C84B53"/>
    <w:rsid w:val="00C8568F"/>
    <w:rsid w:val="00C8739F"/>
    <w:rsid w:val="00C90B9F"/>
    <w:rsid w:val="00C91D2B"/>
    <w:rsid w:val="00C97234"/>
    <w:rsid w:val="00CA26EB"/>
    <w:rsid w:val="00CA3CBA"/>
    <w:rsid w:val="00CA5E42"/>
    <w:rsid w:val="00CA6E67"/>
    <w:rsid w:val="00CB1EEE"/>
    <w:rsid w:val="00CB38FE"/>
    <w:rsid w:val="00CB43EA"/>
    <w:rsid w:val="00CB5865"/>
    <w:rsid w:val="00CB5B66"/>
    <w:rsid w:val="00CB6C8F"/>
    <w:rsid w:val="00CB7079"/>
    <w:rsid w:val="00CC018D"/>
    <w:rsid w:val="00CC0F3A"/>
    <w:rsid w:val="00CC16A2"/>
    <w:rsid w:val="00CC52EB"/>
    <w:rsid w:val="00CC5C32"/>
    <w:rsid w:val="00CD054A"/>
    <w:rsid w:val="00CD07E5"/>
    <w:rsid w:val="00CD0E99"/>
    <w:rsid w:val="00CD2CA5"/>
    <w:rsid w:val="00CD32C3"/>
    <w:rsid w:val="00CD364E"/>
    <w:rsid w:val="00CD3FE8"/>
    <w:rsid w:val="00CD50D3"/>
    <w:rsid w:val="00CD58A3"/>
    <w:rsid w:val="00CD5DE9"/>
    <w:rsid w:val="00CE15AA"/>
    <w:rsid w:val="00CE35BD"/>
    <w:rsid w:val="00CE3F2F"/>
    <w:rsid w:val="00CE4961"/>
    <w:rsid w:val="00CE517A"/>
    <w:rsid w:val="00CE570D"/>
    <w:rsid w:val="00CE7E14"/>
    <w:rsid w:val="00CF0DC9"/>
    <w:rsid w:val="00CF0F60"/>
    <w:rsid w:val="00CF35E8"/>
    <w:rsid w:val="00CF3D96"/>
    <w:rsid w:val="00CF772B"/>
    <w:rsid w:val="00D001BC"/>
    <w:rsid w:val="00D00AC6"/>
    <w:rsid w:val="00D00C97"/>
    <w:rsid w:val="00D00CCB"/>
    <w:rsid w:val="00D02B78"/>
    <w:rsid w:val="00D03879"/>
    <w:rsid w:val="00D115EB"/>
    <w:rsid w:val="00D12131"/>
    <w:rsid w:val="00D12331"/>
    <w:rsid w:val="00D12341"/>
    <w:rsid w:val="00D127B5"/>
    <w:rsid w:val="00D13F57"/>
    <w:rsid w:val="00D14B96"/>
    <w:rsid w:val="00D20222"/>
    <w:rsid w:val="00D22683"/>
    <w:rsid w:val="00D22751"/>
    <w:rsid w:val="00D236A7"/>
    <w:rsid w:val="00D237CC"/>
    <w:rsid w:val="00D23BAB"/>
    <w:rsid w:val="00D242A2"/>
    <w:rsid w:val="00D24811"/>
    <w:rsid w:val="00D258DB"/>
    <w:rsid w:val="00D30522"/>
    <w:rsid w:val="00D315B9"/>
    <w:rsid w:val="00D331BE"/>
    <w:rsid w:val="00D34584"/>
    <w:rsid w:val="00D34BB3"/>
    <w:rsid w:val="00D358AB"/>
    <w:rsid w:val="00D3599E"/>
    <w:rsid w:val="00D3782F"/>
    <w:rsid w:val="00D43FD9"/>
    <w:rsid w:val="00D4607D"/>
    <w:rsid w:val="00D46E13"/>
    <w:rsid w:val="00D47000"/>
    <w:rsid w:val="00D47816"/>
    <w:rsid w:val="00D51259"/>
    <w:rsid w:val="00D51307"/>
    <w:rsid w:val="00D51CE1"/>
    <w:rsid w:val="00D53E24"/>
    <w:rsid w:val="00D54B10"/>
    <w:rsid w:val="00D567B6"/>
    <w:rsid w:val="00D56EBE"/>
    <w:rsid w:val="00D57823"/>
    <w:rsid w:val="00D63492"/>
    <w:rsid w:val="00D63962"/>
    <w:rsid w:val="00D739B6"/>
    <w:rsid w:val="00D74C3E"/>
    <w:rsid w:val="00D77A09"/>
    <w:rsid w:val="00D81B1F"/>
    <w:rsid w:val="00D85CE3"/>
    <w:rsid w:val="00D863EF"/>
    <w:rsid w:val="00D87149"/>
    <w:rsid w:val="00D87FCE"/>
    <w:rsid w:val="00D90FCF"/>
    <w:rsid w:val="00D9106A"/>
    <w:rsid w:val="00D91126"/>
    <w:rsid w:val="00D9655C"/>
    <w:rsid w:val="00D97F65"/>
    <w:rsid w:val="00DA02A3"/>
    <w:rsid w:val="00DA1034"/>
    <w:rsid w:val="00DA2F97"/>
    <w:rsid w:val="00DA58BB"/>
    <w:rsid w:val="00DA6016"/>
    <w:rsid w:val="00DA78EA"/>
    <w:rsid w:val="00DA79D1"/>
    <w:rsid w:val="00DB07F7"/>
    <w:rsid w:val="00DB28AE"/>
    <w:rsid w:val="00DB3C2E"/>
    <w:rsid w:val="00DB60B2"/>
    <w:rsid w:val="00DB6DA6"/>
    <w:rsid w:val="00DB7594"/>
    <w:rsid w:val="00DC0503"/>
    <w:rsid w:val="00DC0AEB"/>
    <w:rsid w:val="00DC23DD"/>
    <w:rsid w:val="00DC66B7"/>
    <w:rsid w:val="00DC6B78"/>
    <w:rsid w:val="00DC75F9"/>
    <w:rsid w:val="00DD061B"/>
    <w:rsid w:val="00DD163F"/>
    <w:rsid w:val="00DD4081"/>
    <w:rsid w:val="00DE1854"/>
    <w:rsid w:val="00DE22FA"/>
    <w:rsid w:val="00DE3B62"/>
    <w:rsid w:val="00DE48BC"/>
    <w:rsid w:val="00DE66B7"/>
    <w:rsid w:val="00DE689A"/>
    <w:rsid w:val="00DF10B9"/>
    <w:rsid w:val="00DF208B"/>
    <w:rsid w:val="00DF25F9"/>
    <w:rsid w:val="00DF3724"/>
    <w:rsid w:val="00DF55C8"/>
    <w:rsid w:val="00DF596B"/>
    <w:rsid w:val="00DF653B"/>
    <w:rsid w:val="00DF6B0B"/>
    <w:rsid w:val="00E008C9"/>
    <w:rsid w:val="00E00CE3"/>
    <w:rsid w:val="00E0101D"/>
    <w:rsid w:val="00E05C77"/>
    <w:rsid w:val="00E0662C"/>
    <w:rsid w:val="00E0692E"/>
    <w:rsid w:val="00E07677"/>
    <w:rsid w:val="00E07A7B"/>
    <w:rsid w:val="00E07AF9"/>
    <w:rsid w:val="00E07F1A"/>
    <w:rsid w:val="00E10498"/>
    <w:rsid w:val="00E12248"/>
    <w:rsid w:val="00E1280B"/>
    <w:rsid w:val="00E13436"/>
    <w:rsid w:val="00E13D4B"/>
    <w:rsid w:val="00E14518"/>
    <w:rsid w:val="00E1461B"/>
    <w:rsid w:val="00E201EF"/>
    <w:rsid w:val="00E21005"/>
    <w:rsid w:val="00E22A46"/>
    <w:rsid w:val="00E22D25"/>
    <w:rsid w:val="00E22EA6"/>
    <w:rsid w:val="00E23578"/>
    <w:rsid w:val="00E24E38"/>
    <w:rsid w:val="00E25E70"/>
    <w:rsid w:val="00E275A3"/>
    <w:rsid w:val="00E30EE9"/>
    <w:rsid w:val="00E32B3E"/>
    <w:rsid w:val="00E33959"/>
    <w:rsid w:val="00E33E6E"/>
    <w:rsid w:val="00E36ADB"/>
    <w:rsid w:val="00E37C38"/>
    <w:rsid w:val="00E40AB7"/>
    <w:rsid w:val="00E41BD6"/>
    <w:rsid w:val="00E42778"/>
    <w:rsid w:val="00E44793"/>
    <w:rsid w:val="00E452C9"/>
    <w:rsid w:val="00E454FF"/>
    <w:rsid w:val="00E45C6A"/>
    <w:rsid w:val="00E45E11"/>
    <w:rsid w:val="00E46027"/>
    <w:rsid w:val="00E46A8C"/>
    <w:rsid w:val="00E47F06"/>
    <w:rsid w:val="00E50291"/>
    <w:rsid w:val="00E5407D"/>
    <w:rsid w:val="00E550BE"/>
    <w:rsid w:val="00E551D5"/>
    <w:rsid w:val="00E57213"/>
    <w:rsid w:val="00E572B2"/>
    <w:rsid w:val="00E57675"/>
    <w:rsid w:val="00E60738"/>
    <w:rsid w:val="00E6210E"/>
    <w:rsid w:val="00E6241C"/>
    <w:rsid w:val="00E62F51"/>
    <w:rsid w:val="00E6364C"/>
    <w:rsid w:val="00E6407E"/>
    <w:rsid w:val="00E6453E"/>
    <w:rsid w:val="00E677AA"/>
    <w:rsid w:val="00E677CD"/>
    <w:rsid w:val="00E67D27"/>
    <w:rsid w:val="00E7045E"/>
    <w:rsid w:val="00E726C9"/>
    <w:rsid w:val="00E72B72"/>
    <w:rsid w:val="00E72D63"/>
    <w:rsid w:val="00E73D3C"/>
    <w:rsid w:val="00E7472F"/>
    <w:rsid w:val="00E75584"/>
    <w:rsid w:val="00E776DF"/>
    <w:rsid w:val="00E8161A"/>
    <w:rsid w:val="00E83B81"/>
    <w:rsid w:val="00E8688A"/>
    <w:rsid w:val="00E874B7"/>
    <w:rsid w:val="00E9291A"/>
    <w:rsid w:val="00E9587B"/>
    <w:rsid w:val="00E958AA"/>
    <w:rsid w:val="00E95A9F"/>
    <w:rsid w:val="00E95F05"/>
    <w:rsid w:val="00E96A88"/>
    <w:rsid w:val="00EA23E2"/>
    <w:rsid w:val="00EA3E14"/>
    <w:rsid w:val="00EA7F1C"/>
    <w:rsid w:val="00EB1564"/>
    <w:rsid w:val="00EB19DD"/>
    <w:rsid w:val="00EB6483"/>
    <w:rsid w:val="00EC0ED1"/>
    <w:rsid w:val="00EC1AA9"/>
    <w:rsid w:val="00EC4894"/>
    <w:rsid w:val="00EC5323"/>
    <w:rsid w:val="00EC58E4"/>
    <w:rsid w:val="00EC61A0"/>
    <w:rsid w:val="00ED0879"/>
    <w:rsid w:val="00ED1444"/>
    <w:rsid w:val="00ED259D"/>
    <w:rsid w:val="00ED2F43"/>
    <w:rsid w:val="00ED4267"/>
    <w:rsid w:val="00ED6915"/>
    <w:rsid w:val="00ED7A35"/>
    <w:rsid w:val="00ED7B36"/>
    <w:rsid w:val="00EE0E12"/>
    <w:rsid w:val="00EE18D6"/>
    <w:rsid w:val="00EE1EBC"/>
    <w:rsid w:val="00EE6060"/>
    <w:rsid w:val="00EE7DB6"/>
    <w:rsid w:val="00EF2A08"/>
    <w:rsid w:val="00EF4FA4"/>
    <w:rsid w:val="00EF6FB7"/>
    <w:rsid w:val="00F0098A"/>
    <w:rsid w:val="00F00B93"/>
    <w:rsid w:val="00F044D4"/>
    <w:rsid w:val="00F05386"/>
    <w:rsid w:val="00F06FCE"/>
    <w:rsid w:val="00F10EF4"/>
    <w:rsid w:val="00F11C3F"/>
    <w:rsid w:val="00F11D74"/>
    <w:rsid w:val="00F13DF9"/>
    <w:rsid w:val="00F16A46"/>
    <w:rsid w:val="00F178A9"/>
    <w:rsid w:val="00F232D6"/>
    <w:rsid w:val="00F23831"/>
    <w:rsid w:val="00F23F7C"/>
    <w:rsid w:val="00F2525C"/>
    <w:rsid w:val="00F27FC2"/>
    <w:rsid w:val="00F308A8"/>
    <w:rsid w:val="00F31853"/>
    <w:rsid w:val="00F33626"/>
    <w:rsid w:val="00F35000"/>
    <w:rsid w:val="00F355B1"/>
    <w:rsid w:val="00F400E9"/>
    <w:rsid w:val="00F40AA3"/>
    <w:rsid w:val="00F40D5A"/>
    <w:rsid w:val="00F4160C"/>
    <w:rsid w:val="00F418D5"/>
    <w:rsid w:val="00F4229E"/>
    <w:rsid w:val="00F42B17"/>
    <w:rsid w:val="00F43FFF"/>
    <w:rsid w:val="00F46221"/>
    <w:rsid w:val="00F47FE3"/>
    <w:rsid w:val="00F53592"/>
    <w:rsid w:val="00F53B7C"/>
    <w:rsid w:val="00F54D89"/>
    <w:rsid w:val="00F54EA8"/>
    <w:rsid w:val="00F55F75"/>
    <w:rsid w:val="00F60037"/>
    <w:rsid w:val="00F64740"/>
    <w:rsid w:val="00F656AA"/>
    <w:rsid w:val="00F65B9D"/>
    <w:rsid w:val="00F668E8"/>
    <w:rsid w:val="00F7124F"/>
    <w:rsid w:val="00F71D7C"/>
    <w:rsid w:val="00F76911"/>
    <w:rsid w:val="00F77BB3"/>
    <w:rsid w:val="00F814D2"/>
    <w:rsid w:val="00F81AC6"/>
    <w:rsid w:val="00F81FC5"/>
    <w:rsid w:val="00F83F51"/>
    <w:rsid w:val="00F84437"/>
    <w:rsid w:val="00F84B7B"/>
    <w:rsid w:val="00F84DFD"/>
    <w:rsid w:val="00F86211"/>
    <w:rsid w:val="00F91399"/>
    <w:rsid w:val="00F9375E"/>
    <w:rsid w:val="00F9401C"/>
    <w:rsid w:val="00F95070"/>
    <w:rsid w:val="00F952D7"/>
    <w:rsid w:val="00F95D60"/>
    <w:rsid w:val="00F968EA"/>
    <w:rsid w:val="00F97DF1"/>
    <w:rsid w:val="00FA23F6"/>
    <w:rsid w:val="00FA2AB5"/>
    <w:rsid w:val="00FA6608"/>
    <w:rsid w:val="00FA7D6C"/>
    <w:rsid w:val="00FB0813"/>
    <w:rsid w:val="00FB2865"/>
    <w:rsid w:val="00FB2E30"/>
    <w:rsid w:val="00FB35AD"/>
    <w:rsid w:val="00FB6D70"/>
    <w:rsid w:val="00FB7FE9"/>
    <w:rsid w:val="00FC1BB5"/>
    <w:rsid w:val="00FC2445"/>
    <w:rsid w:val="00FC3992"/>
    <w:rsid w:val="00FC7631"/>
    <w:rsid w:val="00FD0A80"/>
    <w:rsid w:val="00FD4DC3"/>
    <w:rsid w:val="00FD55A4"/>
    <w:rsid w:val="00FD7267"/>
    <w:rsid w:val="00FD74CE"/>
    <w:rsid w:val="00FE0DB7"/>
    <w:rsid w:val="00FE0F91"/>
    <w:rsid w:val="00FE1A59"/>
    <w:rsid w:val="00FE1B79"/>
    <w:rsid w:val="00FE1ED4"/>
    <w:rsid w:val="00FE3B9C"/>
    <w:rsid w:val="00FE4008"/>
    <w:rsid w:val="00FE4903"/>
    <w:rsid w:val="00FE4ACF"/>
    <w:rsid w:val="00FE4CB6"/>
    <w:rsid w:val="00FE5B12"/>
    <w:rsid w:val="00FE5EC8"/>
    <w:rsid w:val="00FE6229"/>
    <w:rsid w:val="00FE67A6"/>
    <w:rsid w:val="00FE7142"/>
    <w:rsid w:val="00FE789E"/>
    <w:rsid w:val="00FF1945"/>
    <w:rsid w:val="00FF25F4"/>
    <w:rsid w:val="00FF27FD"/>
    <w:rsid w:val="00FF29A2"/>
    <w:rsid w:val="00FF3949"/>
    <w:rsid w:val="00FF6A10"/>
    <w:rsid w:val="00FF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F1C8B"/>
  <w15:chartTrackingRefBased/>
  <w15:docId w15:val="{032DF559-F13C-4256-8596-6DE4658E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903"/>
    <w:rPr>
      <w:lang w:val="en-US"/>
    </w:rPr>
  </w:style>
  <w:style w:type="paragraph" w:styleId="Heading1">
    <w:name w:val="heading 1"/>
    <w:basedOn w:val="Normal"/>
    <w:next w:val="Normal"/>
    <w:qFormat/>
    <w:rsid w:val="00A446CC"/>
    <w:pPr>
      <w:keepNext/>
      <w:outlineLvl w:val="0"/>
    </w:pPr>
    <w:rPr>
      <w:rFonts w:ascii="Arial" w:hAnsi="Arial" w:cs="Arial"/>
      <w:b/>
      <w:bCs/>
      <w:sz w:val="3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446CC"/>
    <w:rPr>
      <w:sz w:val="24"/>
      <w:lang w:val="en-GB"/>
    </w:rPr>
  </w:style>
  <w:style w:type="paragraph" w:styleId="BodyText">
    <w:name w:val="Body Text"/>
    <w:basedOn w:val="Normal"/>
    <w:rsid w:val="00A446CC"/>
    <w:pPr>
      <w:jc w:val="both"/>
    </w:pPr>
    <w:rPr>
      <w:rFonts w:ascii="Arial" w:hAnsi="Arial" w:cs="Arial"/>
      <w:szCs w:val="24"/>
      <w:lang w:val="en-GB" w:eastAsia="en-US"/>
    </w:rPr>
  </w:style>
  <w:style w:type="paragraph" w:styleId="FootnoteText">
    <w:name w:val="footnote text"/>
    <w:basedOn w:val="Normal"/>
    <w:semiHidden/>
    <w:rsid w:val="00A446CC"/>
    <w:rPr>
      <w:lang w:eastAsia="en-US"/>
    </w:rPr>
  </w:style>
  <w:style w:type="character" w:styleId="FootnoteReference">
    <w:name w:val="footnote reference"/>
    <w:semiHidden/>
    <w:rsid w:val="00A446CC"/>
    <w:rPr>
      <w:vertAlign w:val="superscript"/>
    </w:rPr>
  </w:style>
  <w:style w:type="paragraph" w:styleId="BodyText3">
    <w:name w:val="Body Text 3"/>
    <w:basedOn w:val="Normal"/>
    <w:rsid w:val="00A446CC"/>
    <w:rPr>
      <w:rFonts w:ascii="Arial" w:hAnsi="Arial" w:cs="Arial"/>
      <w:szCs w:val="24"/>
      <w:lang w:val="en-GB" w:eastAsia="en-US"/>
    </w:rPr>
  </w:style>
  <w:style w:type="paragraph" w:styleId="NormalWeb">
    <w:name w:val="Normal (Web)"/>
    <w:basedOn w:val="Normal"/>
    <w:rsid w:val="00A446CC"/>
    <w:pPr>
      <w:spacing w:before="100" w:beforeAutospacing="1" w:after="100" w:afterAutospacing="1"/>
    </w:pPr>
    <w:rPr>
      <w:rFonts w:ascii="Verdana" w:hAnsi="Verdana"/>
      <w:color w:val="000000"/>
      <w:sz w:val="24"/>
      <w:szCs w:val="24"/>
      <w:lang w:val="en-GB"/>
    </w:rPr>
  </w:style>
  <w:style w:type="paragraph" w:styleId="BodyTextIndent">
    <w:name w:val="Body Text Indent"/>
    <w:basedOn w:val="Normal"/>
    <w:rsid w:val="00A446CC"/>
    <w:pPr>
      <w:spacing w:after="120"/>
      <w:ind w:left="283"/>
    </w:pPr>
    <w:rPr>
      <w:sz w:val="24"/>
      <w:szCs w:val="24"/>
      <w:lang w:eastAsia="en-US"/>
    </w:rPr>
  </w:style>
  <w:style w:type="paragraph" w:styleId="BalloonText">
    <w:name w:val="Balloon Text"/>
    <w:basedOn w:val="Normal"/>
    <w:semiHidden/>
    <w:rsid w:val="00824BDA"/>
    <w:rPr>
      <w:rFonts w:ascii="Tahoma" w:hAnsi="Tahoma" w:cs="Tahoma"/>
      <w:sz w:val="16"/>
      <w:szCs w:val="16"/>
    </w:rPr>
  </w:style>
  <w:style w:type="character" w:customStyle="1" w:styleId="apple-style-span">
    <w:name w:val="apple-style-span"/>
    <w:rsid w:val="0015186A"/>
  </w:style>
  <w:style w:type="character" w:styleId="CommentReference">
    <w:name w:val="annotation reference"/>
    <w:basedOn w:val="DefaultParagraphFont"/>
    <w:rsid w:val="005A6E91"/>
    <w:rPr>
      <w:sz w:val="16"/>
      <w:szCs w:val="16"/>
    </w:rPr>
  </w:style>
  <w:style w:type="paragraph" w:styleId="CommentText">
    <w:name w:val="annotation text"/>
    <w:basedOn w:val="Normal"/>
    <w:link w:val="CommentTextChar"/>
    <w:rsid w:val="005A6E91"/>
  </w:style>
  <w:style w:type="character" w:customStyle="1" w:styleId="CommentTextChar">
    <w:name w:val="Comment Text Char"/>
    <w:basedOn w:val="DefaultParagraphFont"/>
    <w:link w:val="CommentText"/>
    <w:rsid w:val="005A6E91"/>
    <w:rPr>
      <w:lang w:val="en-US"/>
    </w:rPr>
  </w:style>
  <w:style w:type="paragraph" w:styleId="CommentSubject">
    <w:name w:val="annotation subject"/>
    <w:basedOn w:val="CommentText"/>
    <w:next w:val="CommentText"/>
    <w:link w:val="CommentSubjectChar"/>
    <w:rsid w:val="005A6E91"/>
    <w:rPr>
      <w:b/>
      <w:bCs/>
    </w:rPr>
  </w:style>
  <w:style w:type="character" w:customStyle="1" w:styleId="CommentSubjectChar">
    <w:name w:val="Comment Subject Char"/>
    <w:basedOn w:val="CommentTextChar"/>
    <w:link w:val="CommentSubject"/>
    <w:rsid w:val="005A6E91"/>
    <w:rPr>
      <w:b/>
      <w:bCs/>
      <w:lang w:val="en-US"/>
    </w:rPr>
  </w:style>
  <w:style w:type="paragraph" w:styleId="Revision">
    <w:name w:val="Revision"/>
    <w:hidden/>
    <w:uiPriority w:val="99"/>
    <w:semiHidden/>
    <w:rsid w:val="005714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4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n/equality-act/protected-characteristics" TargetMode="External"/><Relationship Id="rId18" Type="http://schemas.openxmlformats.org/officeDocument/2006/relationships/hyperlink" Target="https://www.gov.uk/government/publications/dbs-code-of-practic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www.equalityhumanrights.com/en/equality-act/protected-characteristics" TargetMode="External"/><Relationship Id="rId2" Type="http://schemas.openxmlformats.org/officeDocument/2006/relationships/numbering" Target="numbering.xml"/><Relationship Id="rId16" Type="http://schemas.openxmlformats.org/officeDocument/2006/relationships/hyperlink" Target="https://www.equalityhumanrights.com/en/equality-act/protected-characterist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n/equality-act/protected-characteristics" TargetMode="External"/><Relationship Id="rId5" Type="http://schemas.openxmlformats.org/officeDocument/2006/relationships/webSettings" Target="webSettings.xml"/><Relationship Id="rId15" Type="http://schemas.openxmlformats.org/officeDocument/2006/relationships/hyperlink" Target="https://www.equalityhumanrights.com/en/equality-act/protected-characteristics" TargetMode="External"/><Relationship Id="rId10" Type="http://schemas.openxmlformats.org/officeDocument/2006/relationships/hyperlink" Target="https://www.equalityhumanrights.com/en/equality-act/protected-characteristics" TargetMode="External"/><Relationship Id="rId19" Type="http://schemas.openxmlformats.org/officeDocument/2006/relationships/hyperlink" Target="https://www.gov.uk/government/publications/dbs-code-of-practice" TargetMode="External"/><Relationship Id="rId4" Type="http://schemas.openxmlformats.org/officeDocument/2006/relationships/settings" Target="settings.xml"/><Relationship Id="rId9" Type="http://schemas.openxmlformats.org/officeDocument/2006/relationships/hyperlink" Target="https://www.equalityhumanrights.com/en/equality-act/protected-characteristics" TargetMode="External"/><Relationship Id="rId14" Type="http://schemas.openxmlformats.org/officeDocument/2006/relationships/hyperlink" Target="https://www.equalityhumanrights.com/en/equality-act/protected-character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FC\Downloads\PDT%20Recruitment%20and%20Selection%20Policy%20and%20Procedure%20-%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1758-F658-43EB-A5AC-343B75D8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PDT Recruitment and Selection Policy and Procedure - 2020</Template>
  <TotalTime>2</TotalTime>
  <Pages>10</Pages>
  <Words>3813</Words>
  <Characters>22014</Characters>
  <Application>Microsoft Office Word</Application>
  <DocSecurity>0</DocSecurity>
  <Lines>500</Lines>
  <Paragraphs>184</Paragraphs>
  <ScaleCrop>false</ScaleCrop>
  <HeadingPairs>
    <vt:vector size="2" baseType="variant">
      <vt:variant>
        <vt:lpstr>Title</vt:lpstr>
      </vt:variant>
      <vt:variant>
        <vt:i4>1</vt:i4>
      </vt:variant>
    </vt:vector>
  </HeadingPairs>
  <TitlesOfParts>
    <vt:vector size="1" baseType="lpstr">
      <vt:lpstr> </vt:lpstr>
    </vt:vector>
  </TitlesOfParts>
  <Company>PDT</Company>
  <LinksUpToDate>false</LinksUpToDate>
  <CharactersWithSpaces>25643</CharactersWithSpaces>
  <SharedDoc>false</SharedDoc>
  <HLinks>
    <vt:vector size="12" baseType="variant">
      <vt:variant>
        <vt:i4>6422579</vt:i4>
      </vt:variant>
      <vt:variant>
        <vt:i4>3</vt:i4>
      </vt:variant>
      <vt:variant>
        <vt:i4>0</vt:i4>
      </vt:variant>
      <vt:variant>
        <vt:i4>5</vt:i4>
      </vt:variant>
      <vt:variant>
        <vt:lpwstr>https://www.gov.uk/government/publications/dbs-code-of-practice</vt:lpwstr>
      </vt:variant>
      <vt:variant>
        <vt:lpwstr/>
      </vt: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Abi Carter - MCCF</dc:creator>
  <cp:keywords/>
  <cp:lastModifiedBy>Jackie Rosenberg</cp:lastModifiedBy>
  <cp:revision>3</cp:revision>
  <dcterms:created xsi:type="dcterms:W3CDTF">2023-01-17T15:34:00Z</dcterms:created>
  <dcterms:modified xsi:type="dcterms:W3CDTF">2024-02-28T13:13:00Z</dcterms:modified>
</cp:coreProperties>
</file>