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C3D0" w14:textId="5D0E587B" w:rsidR="006E3111" w:rsidRPr="006705B5" w:rsidRDefault="004470B2" w:rsidP="006E3111">
      <w:pPr>
        <w:widowControl w:val="0"/>
        <w:rPr>
          <w:rFonts w:ascii="Calibri" w:eastAsia="Calibri" w:hAnsi="Calibri" w:cs="Times New Roman"/>
          <w:sz w:val="24"/>
          <w:lang w:eastAsia="en-GB"/>
        </w:rPr>
      </w:pPr>
      <w:r>
        <w:rPr>
          <w:rFonts w:ascii="Calibri" w:eastAsia="Calibri" w:hAnsi="Calibri" w:cs="Times New Roman"/>
          <w:noProof/>
          <w:sz w:val="24"/>
          <w:lang w:eastAsia="en-GB"/>
        </w:rPr>
        <w:drawing>
          <wp:inline distT="0" distB="0" distL="0" distR="0" wp14:anchorId="0A655641" wp14:editId="3FEABF0D">
            <wp:extent cx="5731510" cy="14801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T_LOGO-PDTgreen[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480185"/>
                    </a:xfrm>
                    <a:prstGeom prst="rect">
                      <a:avLst/>
                    </a:prstGeom>
                  </pic:spPr>
                </pic:pic>
              </a:graphicData>
            </a:graphic>
          </wp:inline>
        </w:drawing>
      </w:r>
    </w:p>
    <w:p w14:paraId="4F27C3D1" w14:textId="77777777" w:rsidR="006E3111" w:rsidRPr="006705B5" w:rsidRDefault="006E3111" w:rsidP="006E3111">
      <w:pPr>
        <w:widowControl w:val="0"/>
        <w:spacing w:after="0" w:line="240" w:lineRule="auto"/>
        <w:jc w:val="center"/>
        <w:rPr>
          <w:rFonts w:ascii="Calibri" w:eastAsia="Calibri" w:hAnsi="Calibri" w:cs="Times New Roman"/>
          <w:sz w:val="24"/>
          <w:lang w:eastAsia="en-GB"/>
        </w:rPr>
      </w:pPr>
    </w:p>
    <w:p w14:paraId="4F27C3D2" w14:textId="77777777" w:rsidR="006E3111" w:rsidRPr="006705B5" w:rsidRDefault="006E3111" w:rsidP="006E3111">
      <w:pPr>
        <w:widowControl w:val="0"/>
        <w:spacing w:after="0" w:line="240" w:lineRule="auto"/>
        <w:jc w:val="center"/>
        <w:rPr>
          <w:rFonts w:ascii="Calibri" w:eastAsia="Calibri" w:hAnsi="Calibri" w:cs="Times New Roman"/>
          <w:sz w:val="24"/>
          <w:lang w:eastAsia="en-GB"/>
        </w:rPr>
      </w:pPr>
    </w:p>
    <w:p w14:paraId="4F27C3E1" w14:textId="77777777" w:rsidR="006E3111" w:rsidRPr="006705B5" w:rsidRDefault="006E3111" w:rsidP="006E3111">
      <w:pPr>
        <w:widowControl w:val="0"/>
        <w:spacing w:after="0" w:line="240" w:lineRule="auto"/>
        <w:jc w:val="center"/>
        <w:rPr>
          <w:rFonts w:ascii="Calibri" w:eastAsia="Calibri" w:hAnsi="Calibri" w:cs="Times New Roman"/>
          <w:sz w:val="24"/>
          <w:lang w:eastAsia="en-GB"/>
        </w:rPr>
      </w:pPr>
    </w:p>
    <w:p w14:paraId="4F27C3E2" w14:textId="3E393E22" w:rsidR="006E3111" w:rsidRDefault="006E3111" w:rsidP="006E3111">
      <w:pPr>
        <w:widowControl w:val="0"/>
        <w:spacing w:after="0" w:line="240" w:lineRule="auto"/>
        <w:jc w:val="center"/>
        <w:rPr>
          <w:rFonts w:ascii="Calibri" w:eastAsia="Calibri" w:hAnsi="Calibri" w:cs="Times New Roman"/>
          <w:sz w:val="24"/>
          <w:lang w:eastAsia="en-GB"/>
        </w:rPr>
      </w:pPr>
    </w:p>
    <w:p w14:paraId="494C02CF" w14:textId="32B51645" w:rsidR="00872B80" w:rsidRPr="00872B80" w:rsidRDefault="00872B80" w:rsidP="00872B80">
      <w:pPr>
        <w:pStyle w:val="Title"/>
        <w:rPr>
          <w:rFonts w:eastAsia="Calibri"/>
          <w:lang w:eastAsia="en-GB"/>
        </w:rPr>
      </w:pPr>
      <w:r w:rsidRPr="00872B80">
        <w:rPr>
          <w:rFonts w:eastAsia="Calibri"/>
          <w:lang w:eastAsia="en-GB"/>
        </w:rPr>
        <w:t xml:space="preserve">Intellectual Property Rights, Copyright and </w:t>
      </w:r>
      <w:r w:rsidR="00E35587">
        <w:rPr>
          <w:rFonts w:eastAsia="Calibri"/>
          <w:lang w:eastAsia="en-GB"/>
        </w:rPr>
        <w:t xml:space="preserve">Employee </w:t>
      </w:r>
      <w:r w:rsidRPr="00872B80">
        <w:rPr>
          <w:rFonts w:eastAsia="Calibri"/>
          <w:lang w:eastAsia="en-GB"/>
        </w:rPr>
        <w:t>Confidentiality</w:t>
      </w:r>
    </w:p>
    <w:p w14:paraId="041498BE" w14:textId="77777777" w:rsidR="00872B80" w:rsidRPr="00872B80" w:rsidRDefault="00872B80" w:rsidP="00872B80">
      <w:pPr>
        <w:pStyle w:val="Title"/>
        <w:rPr>
          <w:rFonts w:eastAsia="Calibri"/>
          <w:lang w:eastAsia="en-GB"/>
        </w:rPr>
      </w:pPr>
      <w:r w:rsidRPr="00872B80">
        <w:rPr>
          <w:rFonts w:eastAsia="Calibri"/>
          <w:lang w:eastAsia="en-GB"/>
        </w:rPr>
        <w:t>Policy</w:t>
      </w:r>
    </w:p>
    <w:p w14:paraId="3511805C" w14:textId="7B76135F" w:rsidR="00872B80" w:rsidRDefault="00872B80" w:rsidP="006E3111">
      <w:pPr>
        <w:widowControl w:val="0"/>
        <w:spacing w:after="0" w:line="240" w:lineRule="auto"/>
        <w:jc w:val="center"/>
        <w:rPr>
          <w:rFonts w:ascii="Calibri" w:eastAsia="Calibri" w:hAnsi="Calibri" w:cs="Times New Roman"/>
          <w:sz w:val="24"/>
          <w:lang w:eastAsia="en-GB"/>
        </w:rPr>
      </w:pPr>
    </w:p>
    <w:p w14:paraId="7BD22E6D" w14:textId="77777777" w:rsidR="00872B80" w:rsidRPr="006705B5" w:rsidRDefault="00872B80" w:rsidP="006E3111">
      <w:pPr>
        <w:widowControl w:val="0"/>
        <w:spacing w:after="0" w:line="240" w:lineRule="auto"/>
        <w:jc w:val="center"/>
        <w:rPr>
          <w:rFonts w:ascii="Calibri" w:eastAsia="Calibri" w:hAnsi="Calibri" w:cs="Times New Roman"/>
          <w:sz w:val="24"/>
          <w:lang w:eastAsia="en-GB"/>
        </w:rPr>
      </w:pPr>
    </w:p>
    <w:p w14:paraId="2776219C" w14:textId="503A6B30" w:rsidR="00872B80" w:rsidRPr="00872B80" w:rsidRDefault="00872B80" w:rsidP="00872B80">
      <w:pPr>
        <w:pStyle w:val="Subtitle"/>
      </w:pPr>
      <w:r w:rsidRPr="00872B80">
        <w:t>Approved by Board of Trustees on:</w:t>
      </w:r>
      <w:r w:rsidR="002F4944">
        <w:t xml:space="preserve"> May 23</w:t>
      </w:r>
      <w:r w:rsidR="002F4944" w:rsidRPr="002F4944">
        <w:rPr>
          <w:vertAlign w:val="superscript"/>
        </w:rPr>
        <w:t>rd</w:t>
      </w:r>
      <w:r w:rsidR="002F4944">
        <w:t xml:space="preserve"> 2023</w:t>
      </w:r>
    </w:p>
    <w:p w14:paraId="2411A72B" w14:textId="77777777" w:rsidR="00872B80" w:rsidRPr="002D4D76" w:rsidRDefault="00872B80" w:rsidP="00872B80">
      <w:pPr>
        <w:pStyle w:val="Subtitle"/>
        <w:rPr>
          <w:rFonts w:eastAsia="Calibri"/>
          <w:b w:val="0"/>
          <w:lang w:eastAsia="en-GB"/>
        </w:rPr>
      </w:pPr>
    </w:p>
    <w:p w14:paraId="5446D9FD" w14:textId="4ABE31D7" w:rsidR="00872B80" w:rsidRPr="00872B80" w:rsidRDefault="00872B80" w:rsidP="00872B80">
      <w:pPr>
        <w:pStyle w:val="Subtitle"/>
      </w:pPr>
      <w:r w:rsidRPr="00872B80">
        <w:t>Lead Staff Member:  Jackie Rosenberg</w:t>
      </w:r>
    </w:p>
    <w:p w14:paraId="3D258FAF" w14:textId="77777777" w:rsidR="00872B80" w:rsidRPr="002D4D76" w:rsidRDefault="00872B80" w:rsidP="00872B80">
      <w:pPr>
        <w:pStyle w:val="Subtitle"/>
        <w:rPr>
          <w:rFonts w:eastAsia="Calibri"/>
          <w:b w:val="0"/>
          <w:lang w:eastAsia="en-GB"/>
        </w:rPr>
      </w:pPr>
    </w:p>
    <w:p w14:paraId="6505FF11" w14:textId="082D536C" w:rsidR="00872B80" w:rsidRPr="00872B80" w:rsidRDefault="00872B80" w:rsidP="00872B80">
      <w:pPr>
        <w:pStyle w:val="Subtitle"/>
      </w:pPr>
      <w:r w:rsidRPr="00872B80">
        <w:t xml:space="preserve">Lead Trustee:  </w:t>
      </w:r>
      <w:r w:rsidR="002F4944">
        <w:t>Grace Reid</w:t>
      </w:r>
    </w:p>
    <w:p w14:paraId="4F27C3EF" w14:textId="77777777" w:rsidR="006E3111" w:rsidRDefault="006E3111" w:rsidP="004A58EC">
      <w:pPr>
        <w:jc w:val="center"/>
        <w:rPr>
          <w:sz w:val="32"/>
          <w:szCs w:val="32"/>
        </w:rPr>
      </w:pPr>
    </w:p>
    <w:p w14:paraId="4F27C3F1" w14:textId="235052FF" w:rsidR="00045F0A" w:rsidRPr="00F53DC8" w:rsidRDefault="006E3111" w:rsidP="00872B80">
      <w:pPr>
        <w:pStyle w:val="Heading1"/>
      </w:pPr>
      <w:r>
        <w:br w:type="page"/>
      </w:r>
      <w:r w:rsidR="00872B80">
        <w:lastRenderedPageBreak/>
        <w:t>Introduction</w:t>
      </w:r>
    </w:p>
    <w:p w14:paraId="4F27C3F2" w14:textId="77777777" w:rsidR="00045F0A" w:rsidRPr="00045F0A" w:rsidRDefault="002C5071" w:rsidP="00321881">
      <w:pPr>
        <w:suppressAutoHyphens/>
        <w:spacing w:after="120" w:line="100" w:lineRule="atLeast"/>
        <w:jc w:val="both"/>
        <w:rPr>
          <w:rFonts w:eastAsia="Arial Unicode MS" w:cstheme="minorHAnsi"/>
          <w:bCs/>
          <w:kern w:val="1"/>
          <w:sz w:val="24"/>
          <w:szCs w:val="24"/>
          <w:lang w:eastAsia="ar-SA"/>
        </w:rPr>
      </w:pPr>
      <w:r>
        <w:rPr>
          <w:rFonts w:eastAsia="Arial Unicode MS" w:cstheme="minorHAnsi"/>
          <w:bCs/>
          <w:kern w:val="1"/>
          <w:sz w:val="24"/>
          <w:szCs w:val="24"/>
          <w:lang w:eastAsia="ar-SA"/>
        </w:rPr>
        <w:t>PDT</w:t>
      </w:r>
      <w:r w:rsidR="00045F0A" w:rsidRPr="00045F0A">
        <w:rPr>
          <w:rFonts w:eastAsia="Arial Unicode MS" w:cstheme="minorHAnsi"/>
          <w:bCs/>
          <w:kern w:val="1"/>
          <w:sz w:val="24"/>
          <w:szCs w:val="24"/>
          <w:lang w:eastAsia="ar-SA"/>
        </w:rPr>
        <w:t xml:space="preserve"> is committed to ensuring that in relation to all matters concerning Intellectual Property the relevant legislation is adhered to and staff are appropriately instructed in its application. The Chief Executive has responsibility for ensuring that all relevant legislation is adhered to and for reporting to the Board of Trustees about Intellectual Property and Copyright.</w:t>
      </w:r>
    </w:p>
    <w:p w14:paraId="4F27C3F4" w14:textId="08E9D50A" w:rsidR="00045F0A" w:rsidRPr="00045F0A" w:rsidRDefault="00872B80" w:rsidP="00872B80">
      <w:pPr>
        <w:pStyle w:val="Heading1"/>
        <w:rPr>
          <w:rFonts w:eastAsia="Arial Unicode MS"/>
          <w:lang w:eastAsia="ar-SA"/>
        </w:rPr>
      </w:pPr>
      <w:r>
        <w:rPr>
          <w:rFonts w:eastAsia="Arial Unicode MS"/>
          <w:lang w:eastAsia="ar-SA"/>
        </w:rPr>
        <w:t>Intellectual Property</w:t>
      </w:r>
    </w:p>
    <w:p w14:paraId="4F27C3F5" w14:textId="70DF8F6F"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The following definitions apply in this document</w:t>
      </w:r>
    </w:p>
    <w:p w14:paraId="4F27C3F6" w14:textId="77777777"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
          <w:kern w:val="1"/>
          <w:sz w:val="24"/>
          <w:szCs w:val="24"/>
          <w:lang w:eastAsia="ar-SA"/>
        </w:rPr>
        <w:t>Employment Inventions</w:t>
      </w:r>
      <w:r w:rsidRPr="00045F0A">
        <w:rPr>
          <w:rFonts w:eastAsia="Arial Unicode MS" w:cstheme="minorHAnsi"/>
          <w:bCs/>
          <w:kern w:val="1"/>
          <w:sz w:val="24"/>
          <w:szCs w:val="24"/>
          <w:lang w:eastAsia="ar-SA"/>
        </w:rPr>
        <w:t xml:space="preserve">: any Invention which is made wholly or partially by an employee at any time during the course of his employment with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(whether or not during working hours or using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’s premises or resources, and whether or not recorded in material form). </w:t>
      </w:r>
    </w:p>
    <w:p w14:paraId="4F27C3F7" w14:textId="5FEDC1A6"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
          <w:kern w:val="1"/>
          <w:sz w:val="24"/>
          <w:szCs w:val="24"/>
          <w:lang w:eastAsia="ar-SA"/>
        </w:rPr>
        <w:t>Employment IPRs</w:t>
      </w:r>
      <w:r w:rsidRPr="00045F0A">
        <w:rPr>
          <w:rFonts w:eastAsia="Arial Unicode MS" w:cstheme="minorHAnsi"/>
          <w:bCs/>
          <w:kern w:val="1"/>
          <w:sz w:val="24"/>
          <w:szCs w:val="24"/>
          <w:lang w:eastAsia="ar-SA"/>
        </w:rPr>
        <w:t xml:space="preserve">: Intellectual Property Rights created by an employee in the course of </w:t>
      </w:r>
      <w:r w:rsidR="008822CF">
        <w:rPr>
          <w:rFonts w:eastAsia="Arial Unicode MS" w:cstheme="minorHAnsi"/>
          <w:bCs/>
          <w:kern w:val="1"/>
          <w:sz w:val="24"/>
          <w:szCs w:val="24"/>
          <w:lang w:eastAsia="ar-SA"/>
        </w:rPr>
        <w:t>their</w:t>
      </w:r>
      <w:r w:rsidRPr="00045F0A">
        <w:rPr>
          <w:rFonts w:eastAsia="Arial Unicode MS" w:cstheme="minorHAnsi"/>
          <w:bCs/>
          <w:kern w:val="1"/>
          <w:sz w:val="24"/>
          <w:szCs w:val="24"/>
          <w:lang w:eastAsia="ar-SA"/>
        </w:rPr>
        <w:t xml:space="preserve"> employment with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(whether or not during working hours or using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premises or resources). </w:t>
      </w:r>
    </w:p>
    <w:p w14:paraId="4F27C3F8" w14:textId="77777777"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
          <w:kern w:val="1"/>
          <w:sz w:val="24"/>
          <w:szCs w:val="24"/>
          <w:lang w:eastAsia="ar-SA"/>
        </w:rPr>
        <w:t>Intellectual Property Rights</w:t>
      </w:r>
      <w:r w:rsidRPr="00045F0A">
        <w:rPr>
          <w:rFonts w:eastAsia="Arial Unicode MS" w:cstheme="minorHAnsi"/>
          <w:bCs/>
          <w:kern w:val="1"/>
          <w:sz w:val="24"/>
          <w:szCs w:val="24"/>
          <w:lang w:eastAsia="ar-SA"/>
        </w:rPr>
        <w:t xml:space="preserve">: patents, rights to Inventions, copyright and related rights, trademarks, trade names and domain names, rights in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subsist or will subsist now or in the future in any part of the world. </w:t>
      </w:r>
    </w:p>
    <w:p w14:paraId="4F27C3F9" w14:textId="77777777"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
          <w:kern w:val="1"/>
          <w:sz w:val="24"/>
          <w:szCs w:val="24"/>
          <w:lang w:eastAsia="ar-SA"/>
        </w:rPr>
        <w:t>Invention</w:t>
      </w:r>
      <w:r w:rsidRPr="00045F0A">
        <w:rPr>
          <w:rFonts w:eastAsia="Arial Unicode MS" w:cstheme="minorHAnsi"/>
          <w:bCs/>
          <w:kern w:val="1"/>
          <w:sz w:val="24"/>
          <w:szCs w:val="24"/>
          <w:lang w:eastAsia="ar-SA"/>
        </w:rPr>
        <w:t xml:space="preserve">: any invention, idea, discovery, development, improvement or innovation, whether or not patentable or capable of registration, and whether or not recorded in any medium. </w:t>
      </w:r>
    </w:p>
    <w:p w14:paraId="4F27C3FA" w14:textId="799FA02F"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t xml:space="preserve">All Employment IPRs, Employment Inventions and all materials embodying them shall automatically belong to </w:t>
      </w:r>
      <w:r w:rsidR="002C5071">
        <w:rPr>
          <w:rFonts w:eastAsia="Arial Unicode MS" w:cstheme="minorHAnsi"/>
          <w:bCs/>
          <w:kern w:val="1"/>
          <w:sz w:val="24"/>
          <w:szCs w:val="24"/>
          <w:lang w:eastAsia="ar-SA"/>
        </w:rPr>
        <w:t>Paddington Development Trust</w:t>
      </w:r>
      <w:r w:rsidRPr="00045F0A">
        <w:rPr>
          <w:rFonts w:eastAsia="Arial Unicode MS" w:cstheme="minorHAnsi"/>
          <w:bCs/>
          <w:kern w:val="1"/>
          <w:sz w:val="24"/>
          <w:szCs w:val="24"/>
          <w:lang w:eastAsia="ar-SA"/>
        </w:rPr>
        <w:t xml:space="preserve"> to the fullest extent permitted by law. To the extent that they do not vest in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automatically, an employee holds them on trust for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w:t>
      </w:r>
    </w:p>
    <w:p w14:paraId="4F27C3FC" w14:textId="5516DCEB" w:rsidR="006E3111" w:rsidRPr="00045F0A" w:rsidRDefault="00045F0A" w:rsidP="00811A86">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t xml:space="preserve">To the extent that legal title in any Employment IPRs or Employment Inventions does not vest in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by virtue of paragraph 1.2, an employee shall, immediately upon creation of such rights and Inventions, offer to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a right of first refusal to acquire them on arm's length terms to be agreed between the parties. If the parties cannot agree on such terms within 30 days of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receiving the offer,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shall refer the</w:t>
      </w:r>
      <w:r w:rsidR="00872B80">
        <w:rPr>
          <w:rFonts w:eastAsia="Arial Unicode MS" w:cstheme="minorHAnsi"/>
          <w:bCs/>
          <w:kern w:val="1"/>
          <w:sz w:val="24"/>
          <w:szCs w:val="24"/>
          <w:lang w:eastAsia="ar-SA"/>
        </w:rPr>
        <w:t xml:space="preserve"> </w:t>
      </w:r>
      <w:r w:rsidRPr="00045F0A">
        <w:rPr>
          <w:rFonts w:eastAsia="Arial Unicode MS" w:cstheme="minorHAnsi"/>
          <w:bCs/>
          <w:kern w:val="1"/>
          <w:sz w:val="24"/>
          <w:szCs w:val="24"/>
          <w:lang w:eastAsia="ar-SA"/>
        </w:rPr>
        <w:t xml:space="preserve">dispute to an </w:t>
      </w:r>
      <w:r w:rsidR="009A69D9">
        <w:rPr>
          <w:rFonts w:eastAsia="Arial Unicode MS" w:cstheme="minorHAnsi"/>
          <w:bCs/>
          <w:kern w:val="1"/>
          <w:sz w:val="24"/>
          <w:szCs w:val="24"/>
          <w:lang w:eastAsia="ar-SA"/>
        </w:rPr>
        <w:t xml:space="preserve">external </w:t>
      </w:r>
      <w:r w:rsidRPr="00045F0A">
        <w:rPr>
          <w:rFonts w:eastAsia="Arial Unicode MS" w:cstheme="minorHAnsi"/>
          <w:bCs/>
          <w:kern w:val="1"/>
          <w:sz w:val="24"/>
          <w:szCs w:val="24"/>
          <w:lang w:eastAsia="ar-SA"/>
        </w:rPr>
        <w:t>arbitrator who shall be</w:t>
      </w:r>
      <w:r w:rsidR="009A69D9">
        <w:rPr>
          <w:rFonts w:eastAsia="Arial Unicode MS" w:cstheme="minorHAnsi"/>
          <w:bCs/>
          <w:kern w:val="1"/>
          <w:sz w:val="24"/>
          <w:szCs w:val="24"/>
          <w:lang w:eastAsia="ar-SA"/>
        </w:rPr>
        <w:t xml:space="preserve"> jointly approved by</w:t>
      </w:r>
      <w:r w:rsidRPr="00045F0A">
        <w:rPr>
          <w:rFonts w:eastAsia="Arial Unicode MS" w:cstheme="minorHAnsi"/>
          <w:bCs/>
          <w:kern w:val="1"/>
          <w:sz w:val="24"/>
          <w:szCs w:val="24"/>
          <w:lang w:eastAsia="ar-SA"/>
        </w:rPr>
        <w:t xml:space="preserve"> </w:t>
      </w:r>
      <w:r w:rsidR="002C5071">
        <w:rPr>
          <w:rFonts w:eastAsia="Arial Unicode MS" w:cstheme="minorHAnsi"/>
          <w:bCs/>
          <w:kern w:val="1"/>
          <w:sz w:val="24"/>
          <w:szCs w:val="24"/>
          <w:lang w:eastAsia="ar-SA"/>
        </w:rPr>
        <w:t>PDT</w:t>
      </w:r>
      <w:r w:rsidR="009A69D9">
        <w:rPr>
          <w:rFonts w:eastAsia="Arial Unicode MS" w:cstheme="minorHAnsi"/>
          <w:bCs/>
          <w:kern w:val="1"/>
          <w:sz w:val="24"/>
          <w:szCs w:val="24"/>
          <w:lang w:eastAsia="ar-SA"/>
        </w:rPr>
        <w:t xml:space="preserve"> and the other party</w:t>
      </w:r>
      <w:r w:rsidRPr="00045F0A">
        <w:rPr>
          <w:rFonts w:eastAsia="Arial Unicode MS" w:cstheme="minorHAnsi"/>
          <w:bCs/>
          <w:kern w:val="1"/>
          <w:sz w:val="24"/>
          <w:szCs w:val="24"/>
          <w:lang w:eastAsia="ar-SA"/>
        </w:rPr>
        <w:t xml:space="preserve">. The arbitrator's decisions shall be final and binding on the parties, and the costs of arbitration shall be borne equally by the parties. </w:t>
      </w:r>
    </w:p>
    <w:p w14:paraId="4F27C3FD" w14:textId="7FF0F6E8"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t xml:space="preserve">An employee shall: </w:t>
      </w:r>
    </w:p>
    <w:p w14:paraId="4F27C3FE" w14:textId="77777777"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t>(a)</w:t>
      </w:r>
      <w:r w:rsidRPr="00045F0A">
        <w:rPr>
          <w:rFonts w:eastAsia="Arial Unicode MS" w:cstheme="minorHAnsi"/>
          <w:bCs/>
          <w:kern w:val="1"/>
          <w:sz w:val="24"/>
          <w:szCs w:val="24"/>
          <w:lang w:eastAsia="ar-SA"/>
        </w:rPr>
        <w:tab/>
        <w:t xml:space="preserve">give the Chief Executive full written details of all Employment Inventions promptly on </w:t>
      </w:r>
      <w:r w:rsidR="006E3111">
        <w:rPr>
          <w:rFonts w:eastAsia="Arial Unicode MS" w:cstheme="minorHAnsi"/>
          <w:bCs/>
          <w:kern w:val="1"/>
          <w:sz w:val="24"/>
          <w:szCs w:val="24"/>
          <w:lang w:eastAsia="ar-SA"/>
        </w:rPr>
        <w:tab/>
      </w:r>
      <w:r w:rsidRPr="00045F0A">
        <w:rPr>
          <w:rFonts w:eastAsia="Arial Unicode MS" w:cstheme="minorHAnsi"/>
          <w:bCs/>
          <w:kern w:val="1"/>
          <w:sz w:val="24"/>
          <w:szCs w:val="24"/>
          <w:lang w:eastAsia="ar-SA"/>
        </w:rPr>
        <w:t xml:space="preserve">their creation; </w:t>
      </w:r>
    </w:p>
    <w:p w14:paraId="4F27C3FF" w14:textId="3F2AD9FE"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lastRenderedPageBreak/>
        <w:t>(b)</w:t>
      </w:r>
      <w:r w:rsidRPr="00045F0A">
        <w:rPr>
          <w:rFonts w:eastAsia="Arial Unicode MS" w:cstheme="minorHAnsi"/>
          <w:bCs/>
          <w:kern w:val="1"/>
          <w:sz w:val="24"/>
          <w:szCs w:val="24"/>
          <w:lang w:eastAsia="ar-SA"/>
        </w:rPr>
        <w:tab/>
        <w:t xml:space="preserve">at </w:t>
      </w:r>
      <w:r w:rsidR="002C5071">
        <w:rPr>
          <w:rFonts w:eastAsia="Arial Unicode MS" w:cstheme="minorHAnsi"/>
          <w:bCs/>
          <w:kern w:val="1"/>
          <w:sz w:val="24"/>
          <w:szCs w:val="24"/>
          <w:lang w:eastAsia="ar-SA"/>
        </w:rPr>
        <w:t>PDT’s</w:t>
      </w:r>
      <w:r w:rsidRPr="00045F0A">
        <w:rPr>
          <w:rFonts w:eastAsia="Arial Unicode MS" w:cstheme="minorHAnsi"/>
          <w:bCs/>
          <w:kern w:val="1"/>
          <w:sz w:val="24"/>
          <w:szCs w:val="24"/>
          <w:lang w:eastAsia="ar-SA"/>
        </w:rPr>
        <w:t xml:space="preserve"> request and in any event on the termination of </w:t>
      </w:r>
      <w:r w:rsidR="008822CF">
        <w:rPr>
          <w:rFonts w:eastAsia="Arial Unicode MS" w:cstheme="minorHAnsi"/>
          <w:bCs/>
          <w:kern w:val="1"/>
          <w:sz w:val="24"/>
          <w:szCs w:val="24"/>
          <w:lang w:eastAsia="ar-SA"/>
        </w:rPr>
        <w:t>their</w:t>
      </w:r>
      <w:r w:rsidRPr="00045F0A">
        <w:rPr>
          <w:rFonts w:eastAsia="Arial Unicode MS" w:cstheme="minorHAnsi"/>
          <w:bCs/>
          <w:kern w:val="1"/>
          <w:sz w:val="24"/>
          <w:szCs w:val="24"/>
          <w:lang w:eastAsia="ar-SA"/>
        </w:rPr>
        <w:t xml:space="preserve"> employment give to </w:t>
      </w:r>
      <w:r w:rsidR="006E3111">
        <w:rPr>
          <w:rFonts w:eastAsia="Arial Unicode MS" w:cstheme="minorHAnsi"/>
          <w:bCs/>
          <w:kern w:val="1"/>
          <w:sz w:val="24"/>
          <w:szCs w:val="24"/>
          <w:lang w:eastAsia="ar-SA"/>
        </w:rPr>
        <w:tab/>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all originals and copies of correspondence, documents, papers and records on all </w:t>
      </w:r>
      <w:r w:rsidR="006E3111">
        <w:rPr>
          <w:rFonts w:eastAsia="Arial Unicode MS" w:cstheme="minorHAnsi"/>
          <w:bCs/>
          <w:kern w:val="1"/>
          <w:sz w:val="24"/>
          <w:szCs w:val="24"/>
          <w:lang w:eastAsia="ar-SA"/>
        </w:rPr>
        <w:tab/>
      </w:r>
      <w:r w:rsidRPr="00045F0A">
        <w:rPr>
          <w:rFonts w:eastAsia="Arial Unicode MS" w:cstheme="minorHAnsi"/>
          <w:bCs/>
          <w:kern w:val="1"/>
          <w:sz w:val="24"/>
          <w:szCs w:val="24"/>
          <w:lang w:eastAsia="ar-SA"/>
        </w:rPr>
        <w:t xml:space="preserve">media which record or relate to any of the Employment IPRs; </w:t>
      </w:r>
    </w:p>
    <w:p w14:paraId="4F27C400" w14:textId="77777777"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t>(c)</w:t>
      </w:r>
      <w:r w:rsidRPr="00045F0A">
        <w:rPr>
          <w:rFonts w:eastAsia="Arial Unicode MS" w:cstheme="minorHAnsi"/>
          <w:bCs/>
          <w:kern w:val="1"/>
          <w:sz w:val="24"/>
          <w:szCs w:val="24"/>
          <w:lang w:eastAsia="ar-SA"/>
        </w:rPr>
        <w:tab/>
        <w:t xml:space="preserve">not attempt to register any Employment IPR nor patent any Employment Invention </w:t>
      </w:r>
      <w:r w:rsidR="006E3111">
        <w:rPr>
          <w:rFonts w:eastAsia="Arial Unicode MS" w:cstheme="minorHAnsi"/>
          <w:bCs/>
          <w:kern w:val="1"/>
          <w:sz w:val="24"/>
          <w:szCs w:val="24"/>
          <w:lang w:eastAsia="ar-SA"/>
        </w:rPr>
        <w:tab/>
      </w:r>
      <w:r w:rsidRPr="00045F0A">
        <w:rPr>
          <w:rFonts w:eastAsia="Arial Unicode MS" w:cstheme="minorHAnsi"/>
          <w:bCs/>
          <w:kern w:val="1"/>
          <w:sz w:val="24"/>
          <w:szCs w:val="24"/>
          <w:lang w:eastAsia="ar-SA"/>
        </w:rPr>
        <w:t xml:space="preserve">unless requested to do so by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and </w:t>
      </w:r>
    </w:p>
    <w:p w14:paraId="4F27C401" w14:textId="77777777" w:rsidR="00045F0A" w:rsidRPr="00045F0A" w:rsidRDefault="00045F0A" w:rsidP="00321881">
      <w:pPr>
        <w:suppressAutoHyphens/>
        <w:spacing w:after="240" w:line="100" w:lineRule="atLeast"/>
        <w:jc w:val="both"/>
        <w:rPr>
          <w:rFonts w:eastAsia="Arial Unicode MS" w:cstheme="minorHAnsi"/>
          <w:bCs/>
          <w:kern w:val="1"/>
          <w:sz w:val="24"/>
          <w:szCs w:val="24"/>
          <w:lang w:eastAsia="ar-SA"/>
        </w:rPr>
      </w:pPr>
      <w:r w:rsidRPr="00045F0A">
        <w:rPr>
          <w:rFonts w:eastAsia="Arial Unicode MS" w:cstheme="minorHAnsi"/>
          <w:bCs/>
          <w:kern w:val="1"/>
          <w:sz w:val="24"/>
          <w:szCs w:val="24"/>
          <w:lang w:eastAsia="ar-SA"/>
        </w:rPr>
        <w:t>(d)</w:t>
      </w:r>
      <w:r w:rsidRPr="00045F0A">
        <w:rPr>
          <w:rFonts w:eastAsia="Arial Unicode MS" w:cstheme="minorHAnsi"/>
          <w:bCs/>
          <w:kern w:val="1"/>
          <w:sz w:val="24"/>
          <w:szCs w:val="24"/>
          <w:lang w:eastAsia="ar-SA"/>
        </w:rPr>
        <w:tab/>
        <w:t xml:space="preserve">keep confidential each Employment Invention unless </w:t>
      </w:r>
      <w:r w:rsidR="002C5071">
        <w:rPr>
          <w:rFonts w:eastAsia="Arial Unicode MS" w:cstheme="minorHAnsi"/>
          <w:bCs/>
          <w:kern w:val="1"/>
          <w:sz w:val="24"/>
          <w:szCs w:val="24"/>
          <w:lang w:eastAsia="ar-SA"/>
        </w:rPr>
        <w:t>PDT</w:t>
      </w:r>
      <w:r w:rsidRPr="00045F0A">
        <w:rPr>
          <w:rFonts w:eastAsia="Arial Unicode MS" w:cstheme="minorHAnsi"/>
          <w:bCs/>
          <w:kern w:val="1"/>
          <w:sz w:val="24"/>
          <w:szCs w:val="24"/>
          <w:lang w:eastAsia="ar-SA"/>
        </w:rPr>
        <w:t xml:space="preserve"> has consented in writing to </w:t>
      </w:r>
      <w:r w:rsidR="006E3111">
        <w:rPr>
          <w:rFonts w:eastAsia="Arial Unicode MS" w:cstheme="minorHAnsi"/>
          <w:bCs/>
          <w:kern w:val="1"/>
          <w:sz w:val="24"/>
          <w:szCs w:val="24"/>
          <w:lang w:eastAsia="ar-SA"/>
        </w:rPr>
        <w:tab/>
      </w:r>
      <w:r w:rsidRPr="00045F0A">
        <w:rPr>
          <w:rFonts w:eastAsia="Arial Unicode MS" w:cstheme="minorHAnsi"/>
          <w:bCs/>
          <w:kern w:val="1"/>
          <w:sz w:val="24"/>
          <w:szCs w:val="24"/>
          <w:lang w:eastAsia="ar-SA"/>
        </w:rPr>
        <w:t xml:space="preserve">its disclosure by the employee. </w:t>
      </w:r>
    </w:p>
    <w:p w14:paraId="4F27C402" w14:textId="2B5C81C5"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 xml:space="preserve">The employee waives all </w:t>
      </w:r>
      <w:r w:rsidR="008822CF">
        <w:rPr>
          <w:rFonts w:eastAsia="Calibri" w:cs="Times New Roman"/>
          <w:sz w:val="24"/>
          <w:szCs w:val="24"/>
        </w:rPr>
        <w:t>their</w:t>
      </w:r>
      <w:r w:rsidRPr="00872B80">
        <w:rPr>
          <w:rFonts w:eastAsia="Calibri" w:cs="Times New Roman"/>
          <w:sz w:val="24"/>
          <w:szCs w:val="24"/>
        </w:rPr>
        <w:t xml:space="preserve"> present and future moral rights which arise under the Copyright Designs and Patents Act 1988, and all similar rights in other jurisdictions relating to any copyright which forms part of the Employment IPRs, and agrees not to support, maintain nor permit any claim for infringement of moral rights in such </w:t>
      </w:r>
      <w:r w:rsidR="00872B80" w:rsidRPr="00872B80">
        <w:rPr>
          <w:rFonts w:eastAsia="Calibri" w:cs="Times New Roman"/>
          <w:sz w:val="24"/>
          <w:szCs w:val="24"/>
        </w:rPr>
        <w:t>c</w:t>
      </w:r>
      <w:r w:rsidRPr="00872B80">
        <w:rPr>
          <w:rFonts w:eastAsia="Calibri" w:cs="Times New Roman"/>
          <w:sz w:val="24"/>
          <w:szCs w:val="24"/>
        </w:rPr>
        <w:t xml:space="preserve">opyright works. </w:t>
      </w:r>
    </w:p>
    <w:p w14:paraId="4F27C403" w14:textId="2D1DA0BB"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 xml:space="preserve">Except as provided by law, no remuneration or compensation is or may become due to an employee in respect of </w:t>
      </w:r>
      <w:r w:rsidR="008822CF">
        <w:rPr>
          <w:rFonts w:eastAsia="Calibri" w:cs="Times New Roman"/>
          <w:sz w:val="24"/>
          <w:szCs w:val="24"/>
        </w:rPr>
        <w:t>their</w:t>
      </w:r>
      <w:r w:rsidRPr="00872B80">
        <w:rPr>
          <w:rFonts w:eastAsia="Calibri" w:cs="Times New Roman"/>
          <w:sz w:val="24"/>
          <w:szCs w:val="24"/>
        </w:rPr>
        <w:t xml:space="preserve"> compliance with this document. This is without prejudice to the employee's rights under the Patents Act 1977. </w:t>
      </w:r>
    </w:p>
    <w:p w14:paraId="4F27C404" w14:textId="7204DE3E"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 xml:space="preserve">The Employee shall use </w:t>
      </w:r>
      <w:r w:rsidR="008822CF">
        <w:rPr>
          <w:rFonts w:eastAsia="Calibri" w:cs="Times New Roman"/>
          <w:sz w:val="24"/>
          <w:szCs w:val="24"/>
        </w:rPr>
        <w:t>their</w:t>
      </w:r>
      <w:r w:rsidRPr="00872B80">
        <w:rPr>
          <w:rFonts w:eastAsia="Calibri" w:cs="Times New Roman"/>
          <w:sz w:val="24"/>
          <w:szCs w:val="24"/>
        </w:rPr>
        <w:t xml:space="preserve"> best endeavours to execute all documents and do all acts both during and after </w:t>
      </w:r>
      <w:r w:rsidR="008822CF">
        <w:rPr>
          <w:rFonts w:eastAsia="Calibri" w:cs="Times New Roman"/>
          <w:sz w:val="24"/>
          <w:szCs w:val="24"/>
        </w:rPr>
        <w:t>their</w:t>
      </w:r>
      <w:r w:rsidRPr="00872B80">
        <w:rPr>
          <w:rFonts w:eastAsia="Calibri" w:cs="Times New Roman"/>
          <w:sz w:val="24"/>
          <w:szCs w:val="24"/>
        </w:rPr>
        <w:t xml:space="preserve"> employment by </w:t>
      </w:r>
      <w:r w:rsidR="002C5071" w:rsidRPr="00872B80">
        <w:rPr>
          <w:rFonts w:eastAsia="Calibri" w:cs="Times New Roman"/>
          <w:sz w:val="24"/>
          <w:szCs w:val="24"/>
        </w:rPr>
        <w:t>PDT</w:t>
      </w:r>
      <w:r w:rsidRPr="00872B80">
        <w:rPr>
          <w:rFonts w:eastAsia="Calibri" w:cs="Times New Roman"/>
          <w:sz w:val="24"/>
          <w:szCs w:val="24"/>
        </w:rPr>
        <w:t xml:space="preserve"> as may, in the opinion of the Chief Executive, be necessary or desirable to vest the Employment IPRs in </w:t>
      </w:r>
      <w:r w:rsidR="002C5071" w:rsidRPr="00872B80">
        <w:rPr>
          <w:rFonts w:eastAsia="Calibri" w:cs="Times New Roman"/>
          <w:sz w:val="24"/>
          <w:szCs w:val="24"/>
        </w:rPr>
        <w:t>PDT</w:t>
      </w:r>
      <w:r w:rsidRPr="00872B80">
        <w:rPr>
          <w:rFonts w:eastAsia="Calibri" w:cs="Times New Roman"/>
          <w:sz w:val="24"/>
          <w:szCs w:val="24"/>
        </w:rPr>
        <w:t xml:space="preserve">, to register them in the name of </w:t>
      </w:r>
      <w:r w:rsidR="002C5071" w:rsidRPr="00872B80">
        <w:rPr>
          <w:rFonts w:eastAsia="Calibri" w:cs="Times New Roman"/>
          <w:sz w:val="24"/>
          <w:szCs w:val="24"/>
        </w:rPr>
        <w:t>PDT</w:t>
      </w:r>
      <w:r w:rsidRPr="00872B80">
        <w:rPr>
          <w:rFonts w:eastAsia="Calibri" w:cs="Times New Roman"/>
          <w:sz w:val="24"/>
          <w:szCs w:val="24"/>
        </w:rPr>
        <w:t xml:space="preserve"> and to protect and maintain the Employment IPRs and the Employment Inventi</w:t>
      </w:r>
      <w:r w:rsidR="002C5071" w:rsidRPr="00872B80">
        <w:rPr>
          <w:rFonts w:eastAsia="Calibri" w:cs="Times New Roman"/>
          <w:sz w:val="24"/>
          <w:szCs w:val="24"/>
        </w:rPr>
        <w:t>ons. Such documents may, at PDT</w:t>
      </w:r>
      <w:r w:rsidRPr="00872B80">
        <w:rPr>
          <w:rFonts w:eastAsia="Calibri" w:cs="Times New Roman"/>
          <w:sz w:val="24"/>
          <w:szCs w:val="24"/>
        </w:rPr>
        <w:t xml:space="preserve">'s request, include waivers of all and any statutory moral rights relating to any copyright works which form part of </w:t>
      </w:r>
      <w:r w:rsidR="006E3111" w:rsidRPr="00872B80">
        <w:rPr>
          <w:rFonts w:eastAsia="Calibri" w:cs="Times New Roman"/>
          <w:sz w:val="24"/>
          <w:szCs w:val="24"/>
        </w:rPr>
        <w:tab/>
      </w:r>
      <w:r w:rsidRPr="00872B80">
        <w:rPr>
          <w:rFonts w:eastAsia="Calibri" w:cs="Times New Roman"/>
          <w:sz w:val="24"/>
          <w:szCs w:val="24"/>
        </w:rPr>
        <w:t>the</w:t>
      </w:r>
      <w:r w:rsidR="00872B80">
        <w:rPr>
          <w:rFonts w:eastAsia="Calibri" w:cs="Times New Roman"/>
          <w:sz w:val="24"/>
          <w:szCs w:val="24"/>
        </w:rPr>
        <w:t xml:space="preserve"> </w:t>
      </w:r>
      <w:r w:rsidRPr="00872B80">
        <w:rPr>
          <w:rFonts w:eastAsia="Calibri" w:cs="Times New Roman"/>
          <w:sz w:val="24"/>
          <w:szCs w:val="24"/>
        </w:rPr>
        <w:t xml:space="preserve">Employment IPRs. </w:t>
      </w:r>
      <w:r w:rsidR="002C5071" w:rsidRPr="00872B80">
        <w:rPr>
          <w:rFonts w:eastAsia="Calibri" w:cs="Times New Roman"/>
          <w:sz w:val="24"/>
          <w:szCs w:val="24"/>
        </w:rPr>
        <w:t>PDT</w:t>
      </w:r>
      <w:r w:rsidRPr="00872B80">
        <w:rPr>
          <w:rFonts w:eastAsia="Calibri" w:cs="Times New Roman"/>
          <w:sz w:val="24"/>
          <w:szCs w:val="24"/>
        </w:rPr>
        <w:t xml:space="preserve"> shall reimburse an employee's reasonable expenses of complying with this paragraph. </w:t>
      </w:r>
    </w:p>
    <w:p w14:paraId="4F27C405" w14:textId="5F8F69EE"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 xml:space="preserve">An employee shall give all necessary assistance to </w:t>
      </w:r>
      <w:r w:rsidR="002C5071" w:rsidRPr="00872B80">
        <w:rPr>
          <w:rFonts w:eastAsia="Calibri" w:cs="Times New Roman"/>
          <w:sz w:val="24"/>
          <w:szCs w:val="24"/>
        </w:rPr>
        <w:t>PDT</w:t>
      </w:r>
      <w:r w:rsidRPr="00872B80">
        <w:rPr>
          <w:rFonts w:eastAsia="Calibri" w:cs="Times New Roman"/>
          <w:sz w:val="24"/>
          <w:szCs w:val="24"/>
        </w:rPr>
        <w:t xml:space="preserve"> to enable it to enforce its </w:t>
      </w:r>
      <w:r w:rsidR="006E3111" w:rsidRPr="00872B80">
        <w:rPr>
          <w:rFonts w:eastAsia="Calibri" w:cs="Times New Roman"/>
          <w:sz w:val="24"/>
          <w:szCs w:val="24"/>
        </w:rPr>
        <w:tab/>
      </w:r>
      <w:r w:rsidRPr="00872B80">
        <w:rPr>
          <w:rFonts w:eastAsia="Calibri" w:cs="Times New Roman"/>
          <w:sz w:val="24"/>
          <w:szCs w:val="24"/>
        </w:rPr>
        <w:t xml:space="preserve">Intellectual Property Rights against third parties, to defend claims for infringement of third party Intellectual Property Rights and to apply for registration of Intellectual Property Rights, where appropriate throughout the world, and for the full term of </w:t>
      </w:r>
      <w:r w:rsidR="006E3111" w:rsidRPr="00872B80">
        <w:rPr>
          <w:rFonts w:eastAsia="Calibri" w:cs="Times New Roman"/>
          <w:sz w:val="24"/>
          <w:szCs w:val="24"/>
        </w:rPr>
        <w:tab/>
      </w:r>
      <w:r w:rsidRPr="00872B80">
        <w:rPr>
          <w:rFonts w:eastAsia="Calibri" w:cs="Times New Roman"/>
          <w:sz w:val="24"/>
          <w:szCs w:val="24"/>
        </w:rPr>
        <w:t xml:space="preserve">those rights. </w:t>
      </w:r>
    </w:p>
    <w:p w14:paraId="4DAD3865" w14:textId="77777777" w:rsidR="00872B80" w:rsidRDefault="002C5071" w:rsidP="00872B80">
      <w:pPr>
        <w:spacing w:line="240" w:lineRule="auto"/>
        <w:jc w:val="both"/>
        <w:rPr>
          <w:rFonts w:eastAsia="Calibri" w:cs="Times New Roman"/>
          <w:sz w:val="24"/>
          <w:szCs w:val="24"/>
        </w:rPr>
      </w:pPr>
      <w:r w:rsidRPr="00872B80">
        <w:rPr>
          <w:rFonts w:eastAsia="Calibri" w:cs="Times New Roman"/>
          <w:sz w:val="24"/>
          <w:szCs w:val="24"/>
        </w:rPr>
        <w:t>PDT</w:t>
      </w:r>
      <w:r w:rsidR="00045F0A" w:rsidRPr="00872B80">
        <w:rPr>
          <w:rFonts w:eastAsia="Calibri" w:cs="Times New Roman"/>
          <w:sz w:val="24"/>
          <w:szCs w:val="24"/>
        </w:rPr>
        <w:t xml:space="preserve"> shall be entitled to undertake the further development and exploitation of any</w:t>
      </w:r>
      <w:r w:rsidR="00872B80">
        <w:rPr>
          <w:rFonts w:eastAsia="Calibri" w:cs="Times New Roman"/>
          <w:sz w:val="24"/>
          <w:szCs w:val="24"/>
        </w:rPr>
        <w:t xml:space="preserve"> </w:t>
      </w:r>
      <w:r w:rsidR="00045F0A" w:rsidRPr="00872B80">
        <w:rPr>
          <w:rFonts w:eastAsia="Calibri" w:cs="Times New Roman"/>
          <w:sz w:val="24"/>
          <w:szCs w:val="24"/>
        </w:rPr>
        <w:t>Employment Invention or Employment IPR and the employee shall do all things</w:t>
      </w:r>
      <w:r w:rsidR="00872B80">
        <w:rPr>
          <w:rFonts w:eastAsia="Calibri" w:cs="Times New Roman"/>
          <w:sz w:val="24"/>
          <w:szCs w:val="24"/>
        </w:rPr>
        <w:t xml:space="preserve"> </w:t>
      </w:r>
      <w:r w:rsidR="00045F0A" w:rsidRPr="00872B80">
        <w:rPr>
          <w:rFonts w:eastAsia="Calibri" w:cs="Times New Roman"/>
          <w:sz w:val="24"/>
          <w:szCs w:val="24"/>
        </w:rPr>
        <w:t>necessary to assist it in respect thereof.</w:t>
      </w:r>
    </w:p>
    <w:p w14:paraId="4F27C407" w14:textId="3FCEECC1"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 xml:space="preserve">If </w:t>
      </w:r>
      <w:r w:rsidR="002C5071" w:rsidRPr="00872B80">
        <w:rPr>
          <w:rFonts w:eastAsia="Calibri" w:cs="Times New Roman"/>
          <w:sz w:val="24"/>
          <w:szCs w:val="24"/>
        </w:rPr>
        <w:t>PDT</w:t>
      </w:r>
      <w:r w:rsidRPr="00872B80">
        <w:rPr>
          <w:rFonts w:eastAsia="Calibri" w:cs="Times New Roman"/>
          <w:sz w:val="24"/>
          <w:szCs w:val="24"/>
        </w:rPr>
        <w:t xml:space="preserve"> does not desire to acquire the exclusive benefit of an Employment Inventio</w:t>
      </w:r>
      <w:r w:rsidR="00872B80">
        <w:rPr>
          <w:rFonts w:eastAsia="Calibri" w:cs="Times New Roman"/>
          <w:sz w:val="24"/>
          <w:szCs w:val="24"/>
        </w:rPr>
        <w:t xml:space="preserve">n </w:t>
      </w:r>
      <w:r w:rsidRPr="00872B80">
        <w:rPr>
          <w:rFonts w:eastAsia="Calibri" w:cs="Times New Roman"/>
          <w:sz w:val="24"/>
          <w:szCs w:val="24"/>
        </w:rPr>
        <w:t xml:space="preserve">or an Employment </w:t>
      </w:r>
      <w:proofErr w:type="gramStart"/>
      <w:r w:rsidRPr="00872B80">
        <w:rPr>
          <w:rFonts w:eastAsia="Calibri" w:cs="Times New Roman"/>
          <w:sz w:val="24"/>
          <w:szCs w:val="24"/>
        </w:rPr>
        <w:t>IPR ,</w:t>
      </w:r>
      <w:proofErr w:type="gramEnd"/>
      <w:r w:rsidRPr="00872B80">
        <w:rPr>
          <w:rFonts w:eastAsia="Calibri" w:cs="Times New Roman"/>
          <w:sz w:val="24"/>
          <w:szCs w:val="24"/>
        </w:rPr>
        <w:t xml:space="preserve"> then on receipt of written notice to that effect from the Chief </w:t>
      </w:r>
      <w:r w:rsidR="006E3111" w:rsidRPr="00872B80">
        <w:rPr>
          <w:rFonts w:eastAsia="Calibri" w:cs="Times New Roman"/>
          <w:sz w:val="24"/>
          <w:szCs w:val="24"/>
        </w:rPr>
        <w:tab/>
      </w:r>
      <w:r w:rsidRPr="00872B80">
        <w:rPr>
          <w:rFonts w:eastAsia="Calibri" w:cs="Times New Roman"/>
          <w:sz w:val="24"/>
          <w:szCs w:val="24"/>
        </w:rPr>
        <w:t xml:space="preserve">Executive, the employee concerned shall be free to protect the same at </w:t>
      </w:r>
      <w:r w:rsidR="008822CF">
        <w:rPr>
          <w:rFonts w:eastAsia="Calibri" w:cs="Times New Roman"/>
          <w:sz w:val="24"/>
          <w:szCs w:val="24"/>
        </w:rPr>
        <w:t>their</w:t>
      </w:r>
      <w:r w:rsidRPr="00872B80">
        <w:rPr>
          <w:rFonts w:eastAsia="Calibri" w:cs="Times New Roman"/>
          <w:sz w:val="24"/>
          <w:szCs w:val="24"/>
        </w:rPr>
        <w:t xml:space="preserve"> own cost and retain the exclusive rights thereto. Such notice by the Chief Executive shall be given within a reasonable period but in no case shall it exceed a period of six </w:t>
      </w:r>
      <w:r w:rsidR="00872B80">
        <w:rPr>
          <w:rFonts w:eastAsia="Calibri" w:cs="Times New Roman"/>
          <w:sz w:val="24"/>
          <w:szCs w:val="24"/>
        </w:rPr>
        <w:t>m</w:t>
      </w:r>
      <w:r w:rsidRPr="00872B80">
        <w:rPr>
          <w:rFonts w:eastAsia="Calibri" w:cs="Times New Roman"/>
          <w:sz w:val="24"/>
          <w:szCs w:val="24"/>
        </w:rPr>
        <w:t>onths from the date of receipt by the Chief Executive of the details referred to in</w:t>
      </w:r>
      <w:r w:rsidR="00872B80">
        <w:rPr>
          <w:rFonts w:eastAsia="Calibri" w:cs="Times New Roman"/>
          <w:sz w:val="24"/>
          <w:szCs w:val="24"/>
        </w:rPr>
        <w:t xml:space="preserve"> </w:t>
      </w:r>
      <w:r w:rsidRPr="00872B80">
        <w:rPr>
          <w:rFonts w:eastAsia="Calibri" w:cs="Times New Roman"/>
          <w:sz w:val="24"/>
          <w:szCs w:val="24"/>
        </w:rPr>
        <w:t>paragraph 1.4.(a).</w:t>
      </w:r>
    </w:p>
    <w:p w14:paraId="4F27C408" w14:textId="0E5B3ED5" w:rsidR="00045F0A" w:rsidRPr="00872B80" w:rsidRDefault="00872B80" w:rsidP="00872B80">
      <w:pPr>
        <w:spacing w:line="240" w:lineRule="auto"/>
        <w:jc w:val="both"/>
        <w:rPr>
          <w:rFonts w:eastAsia="Calibri" w:cs="Times New Roman"/>
          <w:sz w:val="24"/>
          <w:szCs w:val="24"/>
        </w:rPr>
      </w:pPr>
      <w:r>
        <w:rPr>
          <w:rFonts w:eastAsia="Calibri" w:cs="Times New Roman"/>
          <w:sz w:val="24"/>
          <w:szCs w:val="24"/>
        </w:rPr>
        <w:t>W</w:t>
      </w:r>
      <w:r w:rsidR="00045F0A" w:rsidRPr="00872B80">
        <w:rPr>
          <w:rFonts w:eastAsia="Calibri" w:cs="Times New Roman"/>
          <w:sz w:val="24"/>
          <w:szCs w:val="24"/>
        </w:rPr>
        <w:t xml:space="preserve">here materials have been created for teaching purposes, </w:t>
      </w:r>
      <w:r w:rsidR="002C5071" w:rsidRPr="00872B80">
        <w:rPr>
          <w:rFonts w:eastAsia="Calibri" w:cs="Times New Roman"/>
          <w:sz w:val="24"/>
          <w:szCs w:val="24"/>
        </w:rPr>
        <w:t>PDT</w:t>
      </w:r>
      <w:r w:rsidR="00045F0A" w:rsidRPr="00872B80">
        <w:rPr>
          <w:rFonts w:eastAsia="Calibri" w:cs="Times New Roman"/>
          <w:sz w:val="24"/>
          <w:szCs w:val="24"/>
        </w:rPr>
        <w:t xml:space="preserve"> follows the policy outlined in the HEFCE Guidance on IPR and </w:t>
      </w:r>
      <w:proofErr w:type="spellStart"/>
      <w:r w:rsidR="00045F0A" w:rsidRPr="00872B80">
        <w:rPr>
          <w:rFonts w:eastAsia="Calibri" w:cs="Times New Roman"/>
          <w:sz w:val="24"/>
          <w:szCs w:val="24"/>
        </w:rPr>
        <w:t>eMaterials</w:t>
      </w:r>
      <w:proofErr w:type="spellEnd"/>
      <w:r w:rsidR="00045F0A" w:rsidRPr="00872B80">
        <w:rPr>
          <w:rFonts w:eastAsia="Calibri" w:cs="Times New Roman"/>
          <w:sz w:val="24"/>
          <w:szCs w:val="24"/>
        </w:rPr>
        <w:t>. (See Model Contract at www.hefce.ac.uk/pubs/hefce/2006/06_20)</w:t>
      </w:r>
    </w:p>
    <w:p w14:paraId="67CA94A4" w14:textId="77777777" w:rsid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Where broadcasts have been made by staff, all Intellectual Property Rights in that</w:t>
      </w:r>
      <w:r w:rsidR="00872B80">
        <w:rPr>
          <w:rFonts w:eastAsia="Calibri" w:cs="Times New Roman"/>
          <w:sz w:val="24"/>
          <w:szCs w:val="24"/>
        </w:rPr>
        <w:t xml:space="preserve"> </w:t>
      </w:r>
      <w:r w:rsidRPr="00872B80">
        <w:rPr>
          <w:rFonts w:eastAsia="Calibri" w:cs="Times New Roman"/>
          <w:sz w:val="24"/>
          <w:szCs w:val="24"/>
        </w:rPr>
        <w:t xml:space="preserve">broadcast shall be owned by </w:t>
      </w:r>
      <w:r w:rsidR="002C5071" w:rsidRPr="00872B80">
        <w:rPr>
          <w:rFonts w:eastAsia="Calibri" w:cs="Times New Roman"/>
          <w:sz w:val="24"/>
          <w:szCs w:val="24"/>
        </w:rPr>
        <w:t>PDT</w:t>
      </w:r>
      <w:r w:rsidRPr="00872B80">
        <w:rPr>
          <w:rFonts w:eastAsia="Calibri" w:cs="Times New Roman"/>
          <w:sz w:val="24"/>
          <w:szCs w:val="24"/>
        </w:rPr>
        <w:t xml:space="preserve">.  Anyone who is not a member of staff and who is </w:t>
      </w:r>
      <w:r w:rsidR="006E3111" w:rsidRPr="00872B80">
        <w:rPr>
          <w:rFonts w:eastAsia="Calibri" w:cs="Times New Roman"/>
          <w:sz w:val="24"/>
          <w:szCs w:val="24"/>
        </w:rPr>
        <w:tab/>
      </w:r>
      <w:r w:rsidRPr="00872B80">
        <w:rPr>
          <w:rFonts w:eastAsia="Calibri" w:cs="Times New Roman"/>
          <w:sz w:val="24"/>
          <w:szCs w:val="24"/>
        </w:rPr>
        <w:t xml:space="preserve">involved in the making of the broadcast, </w:t>
      </w:r>
      <w:proofErr w:type="spellStart"/>
      <w:r w:rsidRPr="00872B80">
        <w:rPr>
          <w:rFonts w:eastAsia="Calibri" w:cs="Times New Roman"/>
          <w:sz w:val="24"/>
          <w:szCs w:val="24"/>
        </w:rPr>
        <w:t>eg</w:t>
      </w:r>
      <w:proofErr w:type="spellEnd"/>
      <w:r w:rsidRPr="00872B80">
        <w:rPr>
          <w:rFonts w:eastAsia="Calibri" w:cs="Times New Roman"/>
          <w:sz w:val="24"/>
          <w:szCs w:val="24"/>
        </w:rPr>
        <w:t xml:space="preserve"> an interviewee, shall be required to</w:t>
      </w:r>
      <w:r w:rsidR="00872B80">
        <w:rPr>
          <w:rFonts w:eastAsia="Calibri" w:cs="Times New Roman"/>
          <w:sz w:val="24"/>
          <w:szCs w:val="24"/>
        </w:rPr>
        <w:t xml:space="preserve"> </w:t>
      </w:r>
      <w:r w:rsidRPr="00872B80">
        <w:rPr>
          <w:rFonts w:eastAsia="Calibri" w:cs="Times New Roman"/>
          <w:sz w:val="24"/>
          <w:szCs w:val="24"/>
        </w:rPr>
        <w:t xml:space="preserve">assign all Intellectual Property Rights, including performance rights, to </w:t>
      </w:r>
      <w:r w:rsidR="002C5071" w:rsidRPr="00872B80">
        <w:rPr>
          <w:rFonts w:eastAsia="Calibri" w:cs="Times New Roman"/>
          <w:sz w:val="24"/>
          <w:szCs w:val="24"/>
        </w:rPr>
        <w:t>PDT</w:t>
      </w:r>
      <w:r w:rsidRPr="00872B80">
        <w:rPr>
          <w:rFonts w:eastAsia="Calibri" w:cs="Times New Roman"/>
          <w:sz w:val="24"/>
          <w:szCs w:val="24"/>
        </w:rPr>
        <w:t>.</w:t>
      </w:r>
    </w:p>
    <w:p w14:paraId="4F27C40A" w14:textId="082C5D7F"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Non-staff such as volunteers, commissioned parties, freelancers and other</w:t>
      </w:r>
      <w:r w:rsidR="00872B80">
        <w:rPr>
          <w:rFonts w:eastAsia="Calibri" w:cs="Times New Roman"/>
          <w:sz w:val="24"/>
          <w:szCs w:val="24"/>
        </w:rPr>
        <w:t xml:space="preserve"> </w:t>
      </w:r>
      <w:r w:rsidRPr="00872B80">
        <w:rPr>
          <w:rFonts w:eastAsia="Calibri" w:cs="Times New Roman"/>
          <w:sz w:val="24"/>
          <w:szCs w:val="24"/>
        </w:rPr>
        <w:t>contracted parties, by law automatically own the rights in works they have created. There should, therefore, be clear statements in place regarding the ownership of such rights, and the necessary procedures required for assignments of rights, as well as training, where appropriate.</w:t>
      </w:r>
    </w:p>
    <w:p w14:paraId="4F27C40B" w14:textId="5A04C545" w:rsidR="00045F0A" w:rsidRPr="00872B80" w:rsidRDefault="002C5071" w:rsidP="00872B80">
      <w:pPr>
        <w:spacing w:line="240" w:lineRule="auto"/>
        <w:jc w:val="both"/>
        <w:rPr>
          <w:rFonts w:eastAsia="Calibri" w:cs="Times New Roman"/>
          <w:sz w:val="24"/>
          <w:szCs w:val="24"/>
        </w:rPr>
      </w:pPr>
      <w:r w:rsidRPr="00872B80">
        <w:rPr>
          <w:rFonts w:eastAsia="Calibri" w:cs="Times New Roman"/>
          <w:sz w:val="24"/>
          <w:szCs w:val="24"/>
        </w:rPr>
        <w:t>PDT</w:t>
      </w:r>
      <w:r w:rsidR="00045F0A" w:rsidRPr="00872B80">
        <w:rPr>
          <w:rFonts w:eastAsia="Calibri" w:cs="Times New Roman"/>
          <w:sz w:val="24"/>
          <w:szCs w:val="24"/>
        </w:rPr>
        <w:t xml:space="preserve"> reserves the right to negotiate shared ownership, permission to reuse content and explore royalty opportunities resulting from collaborative projects and initiatives.</w:t>
      </w:r>
    </w:p>
    <w:p w14:paraId="4F27C40C" w14:textId="2E56134B" w:rsidR="00045F0A" w:rsidRPr="00872B80" w:rsidRDefault="00045F0A" w:rsidP="00872B80">
      <w:pPr>
        <w:spacing w:line="240" w:lineRule="auto"/>
        <w:jc w:val="both"/>
        <w:rPr>
          <w:rFonts w:eastAsia="Calibri" w:cs="Times New Roman"/>
          <w:sz w:val="24"/>
          <w:szCs w:val="24"/>
        </w:rPr>
      </w:pPr>
      <w:r w:rsidRPr="00872B80">
        <w:rPr>
          <w:rFonts w:eastAsia="Calibri" w:cs="Times New Roman"/>
          <w:sz w:val="24"/>
          <w:szCs w:val="24"/>
        </w:rPr>
        <w:t xml:space="preserve">In cases where </w:t>
      </w:r>
      <w:r w:rsidR="002C5071" w:rsidRPr="00872B80">
        <w:rPr>
          <w:rFonts w:eastAsia="Calibri" w:cs="Times New Roman"/>
          <w:sz w:val="24"/>
          <w:szCs w:val="24"/>
        </w:rPr>
        <w:t>PDT</w:t>
      </w:r>
      <w:r w:rsidRPr="00872B80">
        <w:rPr>
          <w:rFonts w:eastAsia="Calibri" w:cs="Times New Roman"/>
          <w:sz w:val="24"/>
          <w:szCs w:val="24"/>
        </w:rPr>
        <w:t xml:space="preserve"> does not retain full rights of ownership in any intellectual property, </w:t>
      </w:r>
      <w:r w:rsidR="002C5071" w:rsidRPr="00872B80">
        <w:rPr>
          <w:rFonts w:eastAsia="Calibri" w:cs="Times New Roman"/>
          <w:sz w:val="24"/>
          <w:szCs w:val="24"/>
        </w:rPr>
        <w:t>PDT</w:t>
      </w:r>
      <w:r w:rsidRPr="00872B80">
        <w:rPr>
          <w:rFonts w:eastAsia="Calibri" w:cs="Times New Roman"/>
          <w:sz w:val="24"/>
          <w:szCs w:val="24"/>
        </w:rPr>
        <w:t xml:space="preserve"> must ensure that it reserves the right to reuse the work for its own </w:t>
      </w:r>
      <w:r w:rsidR="00872B80">
        <w:rPr>
          <w:rFonts w:eastAsia="Calibri" w:cs="Times New Roman"/>
          <w:sz w:val="24"/>
          <w:szCs w:val="24"/>
        </w:rPr>
        <w:t>p</w:t>
      </w:r>
      <w:r w:rsidRPr="00872B80">
        <w:rPr>
          <w:rFonts w:eastAsia="Calibri" w:cs="Times New Roman"/>
          <w:sz w:val="24"/>
          <w:szCs w:val="24"/>
        </w:rPr>
        <w:t>urposes and that its ability to commercially exploit the work is not unduly restricted.</w:t>
      </w:r>
    </w:p>
    <w:p w14:paraId="4F27C40D" w14:textId="410D58E3" w:rsidR="00045F0A" w:rsidRPr="00045F0A" w:rsidRDefault="00045F0A" w:rsidP="00872B80">
      <w:pPr>
        <w:pStyle w:val="Heading1"/>
        <w:rPr>
          <w:rFonts w:eastAsia="Arial Unicode MS"/>
          <w:lang w:eastAsia="ar-SA"/>
        </w:rPr>
      </w:pPr>
      <w:r w:rsidRPr="00045F0A">
        <w:rPr>
          <w:rFonts w:eastAsia="Arial Unicode MS"/>
          <w:lang w:eastAsia="ar-SA"/>
        </w:rPr>
        <w:t>Use of Third-Party Materials</w:t>
      </w:r>
    </w:p>
    <w:p w14:paraId="4F27C40E" w14:textId="77777777"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 xml:space="preserve">It is likely that in the course of creation or development of materials by employees and non-staff, third-party materials might be included in the final product. These could include text, images, music, sound recordings, broadcasts, film or software. The legal position is that in general, </w:t>
      </w:r>
      <w:r w:rsidRPr="00045F0A">
        <w:rPr>
          <w:rFonts w:eastAsia="Arial Unicode MS" w:cstheme="minorHAnsi"/>
          <w:bCs/>
          <w:kern w:val="1"/>
          <w:sz w:val="24"/>
          <w:szCs w:val="24"/>
          <w:lang w:eastAsia="ar-SA"/>
        </w:rPr>
        <w:t>such materials should not be incorporated into creations made by employees, or sold, copied or re</w:t>
      </w:r>
      <w:r w:rsidRPr="00045F0A">
        <w:rPr>
          <w:rFonts w:eastAsia="Arial Unicode MS" w:cstheme="minorHAnsi"/>
          <w:kern w:val="1"/>
          <w:sz w:val="24"/>
          <w:szCs w:val="24"/>
          <w:lang w:eastAsia="ar-SA"/>
        </w:rPr>
        <w:t>-</w:t>
      </w:r>
      <w:r w:rsidRPr="00045F0A">
        <w:rPr>
          <w:rFonts w:eastAsia="Arial Unicode MS" w:cstheme="minorHAnsi"/>
          <w:bCs/>
          <w:kern w:val="1"/>
          <w:sz w:val="24"/>
          <w:szCs w:val="24"/>
          <w:lang w:eastAsia="ar-SA"/>
        </w:rPr>
        <w:t>disseminated by employees without the express written permission of the owner of the rights in that third</w:t>
      </w:r>
      <w:r w:rsidRPr="00045F0A">
        <w:rPr>
          <w:rFonts w:eastAsia="Arial Unicode MS" w:cstheme="minorHAnsi"/>
          <w:kern w:val="1"/>
          <w:sz w:val="24"/>
          <w:szCs w:val="24"/>
          <w:lang w:eastAsia="ar-SA"/>
        </w:rPr>
        <w:t>-</w:t>
      </w:r>
      <w:r w:rsidRPr="00045F0A">
        <w:rPr>
          <w:rFonts w:eastAsia="Arial Unicode MS" w:cstheme="minorHAnsi"/>
          <w:bCs/>
          <w:kern w:val="1"/>
          <w:sz w:val="24"/>
          <w:szCs w:val="24"/>
          <w:lang w:eastAsia="ar-SA"/>
        </w:rPr>
        <w:t>party material</w:t>
      </w:r>
      <w:r w:rsidRPr="00045F0A">
        <w:rPr>
          <w:rFonts w:eastAsia="Arial Unicode MS" w:cstheme="minorHAnsi"/>
          <w:b/>
          <w:bCs/>
          <w:kern w:val="1"/>
          <w:sz w:val="24"/>
          <w:szCs w:val="24"/>
          <w:lang w:eastAsia="ar-SA"/>
        </w:rPr>
        <w:t xml:space="preserve">. </w:t>
      </w:r>
      <w:r w:rsidRPr="00045F0A">
        <w:rPr>
          <w:rFonts w:eastAsia="Arial Unicode MS" w:cstheme="minorHAnsi"/>
          <w:kern w:val="1"/>
          <w:sz w:val="24"/>
          <w:szCs w:val="24"/>
          <w:lang w:eastAsia="ar-SA"/>
        </w:rPr>
        <w:t>However, this general statement is subject to certain caveats:</w:t>
      </w:r>
    </w:p>
    <w:p w14:paraId="4F27C40F" w14:textId="2A2701CE"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Copyright expires after a while; the lifetime varies according to circumstances, but a good rule of thumb is that anything more than 100 years old is likely to be out of copyright. Under such circumstances, an employee would be free to copy materials</w:t>
      </w:r>
      <w:r w:rsidR="00872B80">
        <w:rPr>
          <w:rFonts w:eastAsia="Arial Unicode MS" w:cstheme="minorHAnsi"/>
          <w:kern w:val="1"/>
          <w:sz w:val="24"/>
          <w:szCs w:val="24"/>
          <w:lang w:eastAsia="ar-SA"/>
        </w:rPr>
        <w:t xml:space="preserve"> </w:t>
      </w:r>
      <w:r w:rsidRPr="00045F0A">
        <w:rPr>
          <w:rFonts w:eastAsia="Arial Unicode MS" w:cstheme="minorHAnsi"/>
          <w:kern w:val="1"/>
          <w:sz w:val="24"/>
          <w:szCs w:val="24"/>
          <w:lang w:eastAsia="ar-SA"/>
        </w:rPr>
        <w:t xml:space="preserve">as he or she sees fit. However, the employee should always take formal advice from the Chief Executive before undertaking any such copying. It is important to be aware </w:t>
      </w:r>
      <w:r w:rsidR="00872B80">
        <w:rPr>
          <w:rFonts w:eastAsia="Arial Unicode MS" w:cstheme="minorHAnsi"/>
          <w:kern w:val="1"/>
          <w:sz w:val="24"/>
          <w:szCs w:val="24"/>
          <w:lang w:eastAsia="ar-SA"/>
        </w:rPr>
        <w:t>t</w:t>
      </w:r>
      <w:r w:rsidRPr="00045F0A">
        <w:rPr>
          <w:rFonts w:eastAsia="Arial Unicode MS" w:cstheme="minorHAnsi"/>
          <w:kern w:val="1"/>
          <w:sz w:val="24"/>
          <w:szCs w:val="24"/>
          <w:lang w:eastAsia="ar-SA"/>
        </w:rPr>
        <w:t xml:space="preserve">hat even if copyright may have expired there may be other rights that still subsist, </w:t>
      </w:r>
      <w:r w:rsidR="006E3111">
        <w:rPr>
          <w:rFonts w:eastAsia="Arial Unicode MS" w:cstheme="minorHAnsi"/>
          <w:kern w:val="1"/>
          <w:sz w:val="24"/>
          <w:szCs w:val="24"/>
          <w:lang w:eastAsia="ar-SA"/>
        </w:rPr>
        <w:tab/>
      </w:r>
      <w:r w:rsidRPr="00045F0A">
        <w:rPr>
          <w:rFonts w:eastAsia="Arial Unicode MS" w:cstheme="minorHAnsi"/>
          <w:kern w:val="1"/>
          <w:sz w:val="24"/>
          <w:szCs w:val="24"/>
          <w:lang w:eastAsia="ar-SA"/>
        </w:rPr>
        <w:t>such as reproduction rights. Care must be taken to distinguish between different rights, to ensure that they are not infringed.</w:t>
      </w:r>
    </w:p>
    <w:p w14:paraId="05C80AA6" w14:textId="005D8840" w:rsidR="00872B80"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There are a number of important exceptions to copyright that allow someone to copy materials that are in copyright without having to ask permission or pay any fees. These</w:t>
      </w:r>
      <w:r w:rsidR="00872B80">
        <w:rPr>
          <w:rFonts w:eastAsia="Arial Unicode MS" w:cstheme="minorHAnsi"/>
          <w:kern w:val="1"/>
          <w:sz w:val="24"/>
          <w:szCs w:val="24"/>
          <w:lang w:eastAsia="ar-SA"/>
        </w:rPr>
        <w:t xml:space="preserve"> in</w:t>
      </w:r>
      <w:r w:rsidRPr="00045F0A">
        <w:rPr>
          <w:rFonts w:eastAsia="Arial Unicode MS" w:cstheme="minorHAnsi"/>
          <w:kern w:val="1"/>
          <w:sz w:val="24"/>
          <w:szCs w:val="24"/>
          <w:lang w:eastAsia="ar-SA"/>
        </w:rPr>
        <w:t xml:space="preserve">clude requiring a copy for non-commercial research or private study, Library Privilege or if required in a legal hearing. Employees should always check with the Chief Executive before relying on any such exception, as many of them are restricted </w:t>
      </w:r>
      <w:r w:rsidR="006E3111">
        <w:rPr>
          <w:rFonts w:eastAsia="Arial Unicode MS" w:cstheme="minorHAnsi"/>
          <w:kern w:val="1"/>
          <w:sz w:val="24"/>
          <w:szCs w:val="24"/>
          <w:lang w:eastAsia="ar-SA"/>
        </w:rPr>
        <w:tab/>
      </w:r>
      <w:r w:rsidRPr="00045F0A">
        <w:rPr>
          <w:rFonts w:eastAsia="Arial Unicode MS" w:cstheme="minorHAnsi"/>
          <w:kern w:val="1"/>
          <w:sz w:val="24"/>
          <w:szCs w:val="24"/>
          <w:lang w:eastAsia="ar-SA"/>
        </w:rPr>
        <w:t>in</w:t>
      </w:r>
      <w:r w:rsidR="00872B80">
        <w:rPr>
          <w:rFonts w:eastAsia="Arial Unicode MS" w:cstheme="minorHAnsi"/>
          <w:kern w:val="1"/>
          <w:sz w:val="24"/>
          <w:szCs w:val="24"/>
          <w:lang w:eastAsia="ar-SA"/>
        </w:rPr>
        <w:t xml:space="preserve"> </w:t>
      </w:r>
      <w:r w:rsidRPr="00045F0A">
        <w:rPr>
          <w:rFonts w:eastAsia="Arial Unicode MS" w:cstheme="minorHAnsi"/>
          <w:kern w:val="1"/>
          <w:sz w:val="24"/>
          <w:szCs w:val="24"/>
          <w:lang w:eastAsia="ar-SA"/>
        </w:rPr>
        <w:t>scope and some are subject to misunderstandings. If content has been copied for one purpose, and is now going to be copied and/or disseminated for another quite different purpose, employees should check with the Chief Executive before undertaking any such copying.</w:t>
      </w:r>
    </w:p>
    <w:p w14:paraId="4F27C411" w14:textId="1F40B474"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 xml:space="preserve">Patents have a lifetime of 20 years from the date that the patent was first applied for. A patent may, however, lapse, if renewal </w:t>
      </w:r>
      <w:r w:rsidR="006E3111">
        <w:rPr>
          <w:rFonts w:eastAsia="Arial Unicode MS" w:cstheme="minorHAnsi"/>
          <w:kern w:val="1"/>
          <w:sz w:val="24"/>
          <w:szCs w:val="24"/>
          <w:lang w:eastAsia="ar-SA"/>
        </w:rPr>
        <w:t>fees are not paid by the owner.</w:t>
      </w:r>
      <w:r w:rsidR="00321881">
        <w:rPr>
          <w:rFonts w:eastAsia="Arial Unicode MS" w:cstheme="minorHAnsi"/>
          <w:kern w:val="1"/>
          <w:sz w:val="24"/>
          <w:szCs w:val="24"/>
          <w:lang w:eastAsia="ar-SA"/>
        </w:rPr>
        <w:t xml:space="preserve">  </w:t>
      </w:r>
      <w:r w:rsidRPr="00045F0A">
        <w:rPr>
          <w:rFonts w:eastAsia="Arial Unicode MS" w:cstheme="minorHAnsi"/>
          <w:kern w:val="1"/>
          <w:sz w:val="24"/>
          <w:szCs w:val="24"/>
          <w:lang w:eastAsia="ar-SA"/>
        </w:rPr>
        <w:t>Again, advice should be sought from the Chief Executive before making or using the invention that is subject to the patent.</w:t>
      </w:r>
    </w:p>
    <w:p w14:paraId="4F27C412" w14:textId="23A09841"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The use of Registered Trade Marks, logos and other organisations’ names is particularly problematic, and these should never be incorporated into outputs by employees without checking with the Chief Executive.</w:t>
      </w:r>
    </w:p>
    <w:p w14:paraId="4F27C413" w14:textId="3A71BA91"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A quite different situation arises where the owner has been identified and has been approached for permission to copy, but has not replied. Under these circumstances, no copying should take place.</w:t>
      </w:r>
    </w:p>
    <w:p w14:paraId="3E61EE3F" w14:textId="06ADC4CA" w:rsidR="000F4EAF" w:rsidRPr="000F4EAF" w:rsidRDefault="00045F0A" w:rsidP="000F4EAF">
      <w:pPr>
        <w:pStyle w:val="pf0"/>
        <w:rPr>
          <w:rFonts w:asciiTheme="minorHAnsi" w:eastAsia="Arial Unicode MS" w:hAnsiTheme="minorHAnsi" w:cstheme="minorHAnsi"/>
          <w:kern w:val="1"/>
          <w:lang w:eastAsia="ar-SA"/>
        </w:rPr>
      </w:pPr>
      <w:r w:rsidRPr="000F4EAF">
        <w:rPr>
          <w:rFonts w:asciiTheme="minorHAnsi" w:eastAsia="Arial Unicode MS" w:hAnsiTheme="minorHAnsi" w:cstheme="minorHAnsi"/>
          <w:kern w:val="1"/>
          <w:lang w:eastAsia="ar-SA"/>
        </w:rPr>
        <w:t xml:space="preserve">If what is being created is so-called ‘User-Generated Content’, for example a string of emails from various people in a discussion thread, or material contributed by several individuals on a wiki, blog or social networking site, then complex legal issues arise. </w:t>
      </w:r>
      <w:r w:rsidR="002C5071" w:rsidRPr="000F4EAF">
        <w:rPr>
          <w:rFonts w:asciiTheme="minorHAnsi" w:eastAsia="Arial Unicode MS" w:hAnsiTheme="minorHAnsi" w:cstheme="minorHAnsi"/>
          <w:kern w:val="1"/>
          <w:lang w:eastAsia="ar-SA"/>
        </w:rPr>
        <w:t>PDT</w:t>
      </w:r>
      <w:r w:rsidRPr="000F4EAF">
        <w:rPr>
          <w:rFonts w:asciiTheme="minorHAnsi" w:eastAsia="Arial Unicode MS" w:hAnsiTheme="minorHAnsi" w:cstheme="minorHAnsi"/>
          <w:kern w:val="1"/>
          <w:lang w:eastAsia="ar-SA"/>
        </w:rPr>
        <w:t xml:space="preserve"> follows </w:t>
      </w:r>
      <w:r w:rsidR="008822CF" w:rsidRPr="000F4EAF">
        <w:rPr>
          <w:rFonts w:asciiTheme="minorHAnsi" w:eastAsia="Arial Unicode MS" w:hAnsiTheme="minorHAnsi" w:cstheme="minorHAnsi"/>
          <w:kern w:val="1"/>
          <w:lang w:eastAsia="ar-SA"/>
        </w:rPr>
        <w:t xml:space="preserve">Government </w:t>
      </w:r>
      <w:r w:rsidRPr="000F4EAF">
        <w:rPr>
          <w:rFonts w:asciiTheme="minorHAnsi" w:eastAsia="Arial Unicode MS" w:hAnsiTheme="minorHAnsi" w:cstheme="minorHAnsi"/>
          <w:kern w:val="1"/>
          <w:lang w:eastAsia="ar-SA"/>
        </w:rPr>
        <w:t>guideline</w:t>
      </w:r>
      <w:r w:rsidR="000F4EAF" w:rsidRPr="000F4EAF">
        <w:rPr>
          <w:rFonts w:asciiTheme="minorHAnsi" w:eastAsia="Arial Unicode MS" w:hAnsiTheme="minorHAnsi" w:cstheme="minorHAnsi"/>
          <w:kern w:val="1"/>
          <w:lang w:eastAsia="ar-SA"/>
        </w:rPr>
        <w:t xml:space="preserve">s on this issue.  Please access this information if needed: </w:t>
      </w:r>
    </w:p>
    <w:p w14:paraId="3F742EC7" w14:textId="6C3DDF2D" w:rsidR="000F4EAF" w:rsidRDefault="002F4944" w:rsidP="000F4EAF">
      <w:pPr>
        <w:pStyle w:val="pf0"/>
        <w:rPr>
          <w:rFonts w:ascii="Arial" w:hAnsi="Arial" w:cs="Arial"/>
          <w:sz w:val="20"/>
          <w:szCs w:val="20"/>
        </w:rPr>
      </w:pPr>
      <w:hyperlink r:id="rId8" w:history="1">
        <w:r w:rsidR="000F4EAF" w:rsidRPr="000F4EAF">
          <w:rPr>
            <w:rStyle w:val="Hyperlink"/>
            <w:rFonts w:ascii="Segoe UI" w:hAnsi="Segoe UI" w:cs="Segoe UI"/>
            <w:sz w:val="18"/>
            <w:szCs w:val="18"/>
          </w:rPr>
          <w:t>https://assets.publishing.service.gov.uk/government/uploads/system/uploads/attachment_data/file/359250/Exceptions_to_copyright_-_Guidance_for_creators_and_copyright_owners.pdf</w:t>
        </w:r>
      </w:hyperlink>
    </w:p>
    <w:p w14:paraId="4F27C415" w14:textId="1D781199" w:rsidR="00045F0A" w:rsidRPr="00045F0A" w:rsidRDefault="00045F0A" w:rsidP="00872B80">
      <w:pPr>
        <w:pStyle w:val="Heading1"/>
        <w:rPr>
          <w:rFonts w:eastAsia="Arial Unicode MS"/>
          <w:lang w:eastAsia="ar-SA"/>
        </w:rPr>
      </w:pPr>
      <w:r w:rsidRPr="00045F0A">
        <w:rPr>
          <w:rFonts w:eastAsia="Arial Unicode MS"/>
          <w:lang w:eastAsia="ar-SA"/>
        </w:rPr>
        <w:t>Access to Content</w:t>
      </w:r>
    </w:p>
    <w:p w14:paraId="4F27C416" w14:textId="3DC6B91C" w:rsidR="00045F0A" w:rsidRPr="00045F0A" w:rsidRDefault="002C5071" w:rsidP="00872B80">
      <w:pPr>
        <w:suppressAutoHyphens/>
        <w:spacing w:after="360" w:line="100" w:lineRule="atLeast"/>
        <w:jc w:val="both"/>
        <w:rPr>
          <w:rFonts w:eastAsia="Arial Unicode MS" w:cstheme="minorHAnsi"/>
          <w:kern w:val="1"/>
          <w:sz w:val="24"/>
          <w:szCs w:val="24"/>
          <w:lang w:eastAsia="ar-SA"/>
        </w:rPr>
      </w:pPr>
      <w:r>
        <w:rPr>
          <w:rFonts w:eastAsia="Arial Unicode MS" w:cstheme="minorHAnsi"/>
          <w:kern w:val="1"/>
          <w:sz w:val="24"/>
          <w:szCs w:val="24"/>
          <w:lang w:eastAsia="ar-SA"/>
        </w:rPr>
        <w:t>PDT</w:t>
      </w:r>
      <w:r w:rsidR="00045F0A" w:rsidRPr="00045F0A">
        <w:rPr>
          <w:rFonts w:eastAsia="Arial Unicode MS" w:cstheme="minorHAnsi"/>
          <w:kern w:val="1"/>
          <w:sz w:val="24"/>
          <w:szCs w:val="24"/>
          <w:lang w:eastAsia="ar-SA"/>
        </w:rPr>
        <w:t xml:space="preserve"> aims to provide free online public access to its content under Open Access principles subject to copyright restrictions.</w:t>
      </w:r>
    </w:p>
    <w:p w14:paraId="4F27C417" w14:textId="07946F03" w:rsidR="00045F0A" w:rsidRPr="00045F0A" w:rsidRDefault="006E3111" w:rsidP="00872B80">
      <w:pPr>
        <w:suppressAutoHyphens/>
        <w:spacing w:after="360" w:line="100" w:lineRule="atLeast"/>
        <w:jc w:val="both"/>
        <w:rPr>
          <w:rFonts w:eastAsia="Arial Unicode MS" w:cstheme="minorHAnsi"/>
          <w:kern w:val="1"/>
          <w:sz w:val="24"/>
          <w:szCs w:val="24"/>
          <w:lang w:eastAsia="ar-SA"/>
        </w:rPr>
      </w:pPr>
      <w:r>
        <w:rPr>
          <w:rFonts w:eastAsia="Arial Unicode MS" w:cstheme="minorHAnsi"/>
          <w:kern w:val="1"/>
          <w:sz w:val="24"/>
          <w:szCs w:val="24"/>
          <w:lang w:eastAsia="ar-SA"/>
        </w:rPr>
        <w:t>P</w:t>
      </w:r>
      <w:r w:rsidR="002C5071">
        <w:rPr>
          <w:rFonts w:eastAsia="Arial Unicode MS" w:cstheme="minorHAnsi"/>
          <w:kern w:val="1"/>
          <w:sz w:val="24"/>
          <w:szCs w:val="24"/>
          <w:lang w:eastAsia="ar-SA"/>
        </w:rPr>
        <w:t>DT</w:t>
      </w:r>
      <w:r w:rsidR="00045F0A" w:rsidRPr="00045F0A">
        <w:rPr>
          <w:rFonts w:eastAsia="Arial Unicode MS" w:cstheme="minorHAnsi"/>
          <w:kern w:val="1"/>
          <w:sz w:val="24"/>
          <w:szCs w:val="24"/>
          <w:lang w:eastAsia="ar-SA"/>
        </w:rPr>
        <w:t xml:space="preserve"> aims to provide access to users in compliance with third-party rights and the </w:t>
      </w:r>
      <w:r>
        <w:rPr>
          <w:rFonts w:eastAsia="Arial Unicode MS" w:cstheme="minorHAnsi"/>
          <w:kern w:val="1"/>
          <w:sz w:val="24"/>
          <w:szCs w:val="24"/>
          <w:lang w:eastAsia="ar-SA"/>
        </w:rPr>
        <w:tab/>
      </w:r>
      <w:r w:rsidR="00045F0A" w:rsidRPr="00045F0A">
        <w:rPr>
          <w:rFonts w:eastAsia="Arial Unicode MS" w:cstheme="minorHAnsi"/>
          <w:kern w:val="1"/>
          <w:sz w:val="24"/>
          <w:szCs w:val="24"/>
          <w:lang w:eastAsia="ar-SA"/>
        </w:rPr>
        <w:t>contractual obligations of funding bodies, sponsors and other partners.</w:t>
      </w:r>
    </w:p>
    <w:p w14:paraId="4F27C418" w14:textId="62DB76A4" w:rsidR="00045F0A" w:rsidRPr="00045F0A" w:rsidRDefault="00045F0A" w:rsidP="00872B80">
      <w:pPr>
        <w:suppressAutoHyphens/>
        <w:spacing w:after="36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Employees, volunteers, contractors and formal visitors shall take necessary measures to</w:t>
      </w:r>
      <w:r w:rsidR="00872B80">
        <w:rPr>
          <w:rFonts w:eastAsia="Arial Unicode MS" w:cstheme="minorHAnsi"/>
          <w:kern w:val="1"/>
          <w:sz w:val="24"/>
          <w:szCs w:val="24"/>
          <w:lang w:eastAsia="ar-SA"/>
        </w:rPr>
        <w:t xml:space="preserve"> e</w:t>
      </w:r>
      <w:r w:rsidRPr="00045F0A">
        <w:rPr>
          <w:rFonts w:eastAsia="Arial Unicode MS" w:cstheme="minorHAnsi"/>
          <w:kern w:val="1"/>
          <w:sz w:val="24"/>
          <w:szCs w:val="24"/>
          <w:lang w:eastAsia="ar-SA"/>
        </w:rPr>
        <w:t xml:space="preserve">nsure that they protect the rights in </w:t>
      </w:r>
      <w:r w:rsidR="002C5071">
        <w:rPr>
          <w:rFonts w:eastAsia="Arial Unicode MS" w:cstheme="minorHAnsi"/>
          <w:kern w:val="1"/>
          <w:sz w:val="24"/>
          <w:szCs w:val="24"/>
          <w:lang w:eastAsia="ar-SA"/>
        </w:rPr>
        <w:t>PDT</w:t>
      </w:r>
      <w:r w:rsidRPr="00045F0A">
        <w:rPr>
          <w:rFonts w:eastAsia="Arial Unicode MS" w:cstheme="minorHAnsi"/>
          <w:kern w:val="1"/>
          <w:sz w:val="24"/>
          <w:szCs w:val="24"/>
          <w:lang w:eastAsia="ar-SA"/>
        </w:rPr>
        <w:t xml:space="preserve"> Intellectual Property Rights and those in</w:t>
      </w:r>
      <w:r w:rsidR="00872B80">
        <w:rPr>
          <w:rFonts w:eastAsia="Arial Unicode MS" w:cstheme="minorHAnsi"/>
          <w:kern w:val="1"/>
          <w:sz w:val="24"/>
          <w:szCs w:val="24"/>
          <w:lang w:eastAsia="ar-SA"/>
        </w:rPr>
        <w:t xml:space="preserve"> </w:t>
      </w:r>
      <w:r w:rsidRPr="00045F0A">
        <w:rPr>
          <w:rFonts w:eastAsia="Arial Unicode MS" w:cstheme="minorHAnsi"/>
          <w:kern w:val="1"/>
          <w:sz w:val="24"/>
          <w:szCs w:val="24"/>
          <w:lang w:eastAsia="ar-SA"/>
        </w:rPr>
        <w:t>third-party content.</w:t>
      </w:r>
    </w:p>
    <w:p w14:paraId="4F27C419" w14:textId="377C0A51" w:rsidR="00045F0A" w:rsidRPr="00045F0A" w:rsidRDefault="00045F0A" w:rsidP="00872B80">
      <w:pPr>
        <w:pStyle w:val="Heading1"/>
        <w:rPr>
          <w:rFonts w:eastAsia="Arial Unicode MS"/>
          <w:lang w:eastAsia="ar-SA"/>
        </w:rPr>
      </w:pPr>
      <w:r w:rsidRPr="00045F0A">
        <w:rPr>
          <w:rFonts w:eastAsia="Arial Unicode MS"/>
          <w:lang w:eastAsia="ar-SA"/>
        </w:rPr>
        <w:t>Crediting</w:t>
      </w:r>
    </w:p>
    <w:p w14:paraId="4F27C41A" w14:textId="0620A858"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 xml:space="preserve">All use of content in which rights are owned by </w:t>
      </w:r>
      <w:r w:rsidR="002C5071">
        <w:rPr>
          <w:rFonts w:eastAsia="Arial Unicode MS" w:cstheme="minorHAnsi"/>
          <w:kern w:val="1"/>
          <w:sz w:val="24"/>
          <w:szCs w:val="24"/>
          <w:lang w:eastAsia="ar-SA"/>
        </w:rPr>
        <w:t>PDT</w:t>
      </w:r>
      <w:r w:rsidRPr="00045F0A">
        <w:rPr>
          <w:rFonts w:eastAsia="Arial Unicode MS" w:cstheme="minorHAnsi"/>
          <w:kern w:val="1"/>
          <w:sz w:val="24"/>
          <w:szCs w:val="24"/>
          <w:lang w:eastAsia="ar-SA"/>
        </w:rPr>
        <w:t xml:space="preserve"> shall require the use of the appropriate credit line and/or digital watermark.</w:t>
      </w:r>
    </w:p>
    <w:p w14:paraId="4F27C41B" w14:textId="5BB6ADA0" w:rsidR="00045F0A" w:rsidRPr="00045F0A" w:rsidRDefault="00045F0A" w:rsidP="00321881">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 xml:space="preserve">Credit to staff in works that they create during the course of their employment shall be made on a </w:t>
      </w:r>
      <w:proofErr w:type="gramStart"/>
      <w:r w:rsidRPr="00045F0A">
        <w:rPr>
          <w:rFonts w:eastAsia="Arial Unicode MS" w:cstheme="minorHAnsi"/>
          <w:kern w:val="1"/>
          <w:sz w:val="24"/>
          <w:szCs w:val="24"/>
          <w:lang w:eastAsia="ar-SA"/>
        </w:rPr>
        <w:t>case by case</w:t>
      </w:r>
      <w:proofErr w:type="gramEnd"/>
      <w:r w:rsidRPr="00045F0A">
        <w:rPr>
          <w:rFonts w:eastAsia="Arial Unicode MS" w:cstheme="minorHAnsi"/>
          <w:kern w:val="1"/>
          <w:sz w:val="24"/>
          <w:szCs w:val="24"/>
          <w:lang w:eastAsia="ar-SA"/>
        </w:rPr>
        <w:t xml:space="preserve"> basis.</w:t>
      </w:r>
    </w:p>
    <w:p w14:paraId="4F27C41C" w14:textId="5259D7BF" w:rsidR="00045F0A" w:rsidRPr="00045F0A" w:rsidRDefault="00045F0A" w:rsidP="00321881">
      <w:pPr>
        <w:suppressAutoHyphens/>
        <w:spacing w:after="36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Use of third-party content shall require the use of the appropriate credit line and/or digital watermark.</w:t>
      </w:r>
    </w:p>
    <w:p w14:paraId="0A593C29" w14:textId="77777777" w:rsidR="00872B80" w:rsidRDefault="00045F0A" w:rsidP="00872B80">
      <w:pPr>
        <w:pStyle w:val="Heading1"/>
        <w:rPr>
          <w:rFonts w:eastAsia="Arial Unicode MS"/>
          <w:lang w:eastAsia="ar-SA"/>
        </w:rPr>
      </w:pPr>
      <w:r w:rsidRPr="00045F0A">
        <w:rPr>
          <w:rFonts w:eastAsia="Arial Unicode MS"/>
          <w:lang w:eastAsia="ar-SA"/>
        </w:rPr>
        <w:t>Management of Rights</w:t>
      </w:r>
    </w:p>
    <w:p w14:paraId="4F27C420" w14:textId="44613DE9" w:rsidR="00045F0A" w:rsidRPr="00872B80" w:rsidRDefault="00045F0A" w:rsidP="00872B80">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Employees, volunteers, contractors and formal visitors are responsible for ensuring</w:t>
      </w:r>
      <w:r w:rsidR="00872B80">
        <w:rPr>
          <w:rFonts w:eastAsia="Arial Unicode MS" w:cstheme="minorHAnsi"/>
          <w:kern w:val="1"/>
          <w:sz w:val="24"/>
          <w:szCs w:val="24"/>
          <w:lang w:eastAsia="ar-SA"/>
        </w:rPr>
        <w:t xml:space="preserve"> </w:t>
      </w:r>
      <w:r w:rsidRPr="00045F0A">
        <w:rPr>
          <w:rFonts w:eastAsia="Arial Unicode MS" w:cstheme="minorHAnsi"/>
          <w:kern w:val="1"/>
          <w:sz w:val="24"/>
          <w:szCs w:val="24"/>
          <w:lang w:eastAsia="ar-SA"/>
        </w:rPr>
        <w:t xml:space="preserve">that they record rights management information, associated with rights and assets created and </w:t>
      </w:r>
      <w:r w:rsidR="00872B80">
        <w:rPr>
          <w:rFonts w:eastAsia="Arial Unicode MS" w:cstheme="minorHAnsi"/>
          <w:kern w:val="1"/>
          <w:sz w:val="24"/>
          <w:szCs w:val="24"/>
          <w:lang w:eastAsia="ar-SA"/>
        </w:rPr>
        <w:t>o</w:t>
      </w:r>
      <w:r w:rsidRPr="00045F0A">
        <w:rPr>
          <w:rFonts w:eastAsia="Arial Unicode MS" w:cstheme="minorHAnsi"/>
          <w:kern w:val="1"/>
          <w:sz w:val="24"/>
          <w:szCs w:val="24"/>
          <w:lang w:eastAsia="ar-SA"/>
        </w:rPr>
        <w:t xml:space="preserve">wned by </w:t>
      </w:r>
      <w:r w:rsidR="002C5071">
        <w:rPr>
          <w:rFonts w:eastAsia="Arial Unicode MS" w:cstheme="minorHAnsi"/>
          <w:kern w:val="1"/>
          <w:sz w:val="24"/>
          <w:szCs w:val="24"/>
          <w:lang w:eastAsia="ar-SA"/>
        </w:rPr>
        <w:t>PDT</w:t>
      </w:r>
      <w:r w:rsidRPr="00045F0A">
        <w:rPr>
          <w:rFonts w:eastAsia="Arial Unicode MS" w:cstheme="minorHAnsi"/>
          <w:kern w:val="1"/>
          <w:sz w:val="24"/>
          <w:szCs w:val="24"/>
          <w:lang w:eastAsia="ar-SA"/>
        </w:rPr>
        <w:t xml:space="preserve"> and third parties, in accordance with internal procedures, systems and legal</w:t>
      </w:r>
      <w:r w:rsidR="00872B80">
        <w:rPr>
          <w:rFonts w:eastAsia="Arial Unicode MS" w:cstheme="minorHAnsi"/>
          <w:kern w:val="1"/>
          <w:sz w:val="24"/>
          <w:szCs w:val="24"/>
          <w:lang w:eastAsia="ar-SA"/>
        </w:rPr>
        <w:t xml:space="preserve"> r</w:t>
      </w:r>
      <w:r w:rsidRPr="00045F0A">
        <w:rPr>
          <w:rFonts w:eastAsia="Arial Unicode MS" w:cstheme="minorHAnsi"/>
          <w:kern w:val="1"/>
          <w:sz w:val="24"/>
          <w:szCs w:val="24"/>
          <w:lang w:eastAsia="ar-SA"/>
        </w:rPr>
        <w:t>equirements.</w:t>
      </w:r>
    </w:p>
    <w:p w14:paraId="4F27C422" w14:textId="230DC8C2" w:rsidR="00045F0A" w:rsidRPr="00045F0A" w:rsidRDefault="00045F0A" w:rsidP="00872B80">
      <w:pPr>
        <w:suppressAutoHyphens/>
        <w:spacing w:after="240" w:line="100" w:lineRule="atLeast"/>
        <w:jc w:val="both"/>
        <w:rPr>
          <w:rFonts w:eastAsia="Arial Unicode MS" w:cstheme="minorHAnsi"/>
          <w:kern w:val="1"/>
          <w:sz w:val="24"/>
          <w:szCs w:val="24"/>
          <w:lang w:eastAsia="ar-SA"/>
        </w:rPr>
      </w:pPr>
      <w:r w:rsidRPr="00045F0A">
        <w:rPr>
          <w:rFonts w:eastAsia="Arial Unicode MS" w:cstheme="minorHAnsi"/>
          <w:kern w:val="1"/>
          <w:sz w:val="24"/>
          <w:szCs w:val="24"/>
          <w:lang w:eastAsia="ar-SA"/>
        </w:rPr>
        <w:t xml:space="preserve">Whilst </w:t>
      </w:r>
      <w:r w:rsidR="002C5071">
        <w:rPr>
          <w:rFonts w:eastAsia="Arial Unicode MS" w:cstheme="minorHAnsi"/>
          <w:kern w:val="1"/>
          <w:sz w:val="24"/>
          <w:szCs w:val="24"/>
          <w:lang w:eastAsia="ar-SA"/>
        </w:rPr>
        <w:t>PDT</w:t>
      </w:r>
      <w:r w:rsidRPr="00045F0A">
        <w:rPr>
          <w:rFonts w:eastAsia="Arial Unicode MS" w:cstheme="minorHAnsi"/>
          <w:kern w:val="1"/>
          <w:sz w:val="24"/>
          <w:szCs w:val="24"/>
          <w:lang w:eastAsia="ar-SA"/>
        </w:rPr>
        <w:t xml:space="preserve"> shall remain the first owner of copyright in works produced by staff during the course of their employment, staff shall remain the authors of the works, upon which the duration of copyright shall be based. In these instances, wherever </w:t>
      </w:r>
      <w:r w:rsidR="006E3111">
        <w:rPr>
          <w:rFonts w:eastAsia="Arial Unicode MS" w:cstheme="minorHAnsi"/>
          <w:kern w:val="1"/>
          <w:sz w:val="24"/>
          <w:szCs w:val="24"/>
          <w:lang w:eastAsia="ar-SA"/>
        </w:rPr>
        <w:tab/>
      </w:r>
      <w:r w:rsidRPr="00045F0A">
        <w:rPr>
          <w:rFonts w:eastAsia="Arial Unicode MS" w:cstheme="minorHAnsi"/>
          <w:kern w:val="1"/>
          <w:sz w:val="24"/>
          <w:szCs w:val="24"/>
          <w:lang w:eastAsia="ar-SA"/>
        </w:rPr>
        <w:t>possible this information should be recorded.</w:t>
      </w:r>
    </w:p>
    <w:p w14:paraId="1EDEC1BD" w14:textId="6FDA5C8A" w:rsidR="000F4EAF" w:rsidRDefault="00811A86" w:rsidP="000F4EAF">
      <w:pPr>
        <w:pStyle w:val="Heading1"/>
      </w:pPr>
      <w:r w:rsidRPr="0031346B">
        <w:t>Confidentiality</w:t>
      </w:r>
    </w:p>
    <w:p w14:paraId="62B35306" w14:textId="77777777" w:rsidR="000F4EAF" w:rsidRPr="0031346B" w:rsidRDefault="000F4EAF" w:rsidP="000F4EAF">
      <w:pPr>
        <w:rPr>
          <w:sz w:val="24"/>
          <w:szCs w:val="24"/>
        </w:rPr>
      </w:pPr>
      <w:r w:rsidRPr="0031346B">
        <w:rPr>
          <w:sz w:val="24"/>
          <w:szCs w:val="24"/>
        </w:rPr>
        <w:t xml:space="preserve">During your employment </w:t>
      </w:r>
      <w:r>
        <w:rPr>
          <w:sz w:val="24"/>
          <w:szCs w:val="24"/>
        </w:rPr>
        <w:t>with Paddington Development Trust y</w:t>
      </w:r>
      <w:r w:rsidRPr="0031346B">
        <w:rPr>
          <w:sz w:val="24"/>
          <w:szCs w:val="24"/>
        </w:rPr>
        <w:t>ou have certain duties:</w:t>
      </w:r>
    </w:p>
    <w:p w14:paraId="1484EA18" w14:textId="77777777" w:rsidR="000F4EAF" w:rsidRPr="0031346B" w:rsidRDefault="000F4EAF" w:rsidP="000F4EAF">
      <w:pPr>
        <w:pStyle w:val="ListParagraph"/>
        <w:numPr>
          <w:ilvl w:val="0"/>
          <w:numId w:val="3"/>
        </w:numPr>
        <w:rPr>
          <w:sz w:val="24"/>
          <w:szCs w:val="24"/>
        </w:rPr>
      </w:pPr>
      <w:r w:rsidRPr="0031346B">
        <w:rPr>
          <w:sz w:val="24"/>
          <w:szCs w:val="24"/>
        </w:rPr>
        <w:t>Of confidentiality, covering general information</w:t>
      </w:r>
      <w:r>
        <w:rPr>
          <w:sz w:val="24"/>
          <w:szCs w:val="24"/>
        </w:rPr>
        <w:t xml:space="preserve"> about PDT’s </w:t>
      </w:r>
      <w:r w:rsidRPr="0031346B">
        <w:rPr>
          <w:sz w:val="24"/>
          <w:szCs w:val="24"/>
        </w:rPr>
        <w:t>work, processes and procedures</w:t>
      </w:r>
    </w:p>
    <w:p w14:paraId="4A155730" w14:textId="77777777" w:rsidR="000F4EAF" w:rsidRPr="0031346B" w:rsidRDefault="000F4EAF" w:rsidP="000F4EAF">
      <w:pPr>
        <w:pStyle w:val="ListParagraph"/>
        <w:numPr>
          <w:ilvl w:val="0"/>
          <w:numId w:val="3"/>
        </w:numPr>
        <w:rPr>
          <w:sz w:val="24"/>
          <w:szCs w:val="24"/>
        </w:rPr>
      </w:pPr>
      <w:r w:rsidRPr="0031346B">
        <w:rPr>
          <w:sz w:val="24"/>
          <w:szCs w:val="24"/>
        </w:rPr>
        <w:t>To act in good faith</w:t>
      </w:r>
    </w:p>
    <w:p w14:paraId="2FBE9651" w14:textId="77777777" w:rsidR="000F4EAF" w:rsidRPr="0031346B" w:rsidRDefault="000F4EAF" w:rsidP="000F4EAF">
      <w:pPr>
        <w:pStyle w:val="ListParagraph"/>
        <w:numPr>
          <w:ilvl w:val="0"/>
          <w:numId w:val="3"/>
        </w:numPr>
        <w:rPr>
          <w:sz w:val="24"/>
          <w:szCs w:val="24"/>
        </w:rPr>
      </w:pPr>
      <w:r w:rsidRPr="0031346B">
        <w:rPr>
          <w:sz w:val="24"/>
          <w:szCs w:val="24"/>
        </w:rPr>
        <w:t>To act honestly</w:t>
      </w:r>
    </w:p>
    <w:p w14:paraId="271D0F2C" w14:textId="4556E1A8" w:rsidR="000F4EAF" w:rsidRPr="000F4EAF" w:rsidRDefault="000F4EAF" w:rsidP="000F4EAF">
      <w:pPr>
        <w:pStyle w:val="ListParagraph"/>
        <w:spacing w:after="240"/>
        <w:ind w:left="360"/>
      </w:pPr>
      <w:r w:rsidRPr="0031346B">
        <w:rPr>
          <w:sz w:val="24"/>
          <w:szCs w:val="24"/>
        </w:rPr>
        <w:t xml:space="preserve">Not to compete </w:t>
      </w:r>
      <w:r>
        <w:rPr>
          <w:sz w:val="24"/>
          <w:szCs w:val="24"/>
        </w:rPr>
        <w:t>with PDT</w:t>
      </w:r>
      <w:r w:rsidRPr="0031346B">
        <w:rPr>
          <w:sz w:val="24"/>
          <w:szCs w:val="24"/>
        </w:rPr>
        <w:t xml:space="preserve"> or its services</w:t>
      </w:r>
    </w:p>
    <w:p w14:paraId="4C2E5F6D" w14:textId="558030A2" w:rsidR="000F4EAF" w:rsidRPr="000F4EAF" w:rsidRDefault="000F4EAF" w:rsidP="000F4EAF">
      <w:pPr>
        <w:pStyle w:val="NormalWeb"/>
        <w:shd w:val="clear" w:color="auto" w:fill="FFFFFF"/>
        <w:spacing w:before="0" w:beforeAutospacing="0" w:after="480" w:afterAutospacing="0"/>
        <w:rPr>
          <w:rFonts w:asciiTheme="minorHAnsi" w:hAnsiTheme="minorHAnsi" w:cstheme="minorHAnsi"/>
        </w:rPr>
      </w:pPr>
      <w:r w:rsidRPr="000F4EAF">
        <w:rPr>
          <w:rFonts w:asciiTheme="minorHAnsi" w:hAnsiTheme="minorHAnsi" w:cstheme="minorHAnsi"/>
        </w:rPr>
        <w:t>Confidential information is secret, valuable, expensive and/or easily replicated. Common examples of confidential information are:</w:t>
      </w:r>
    </w:p>
    <w:p w14:paraId="2A0FA4F4" w14:textId="77777777" w:rsidR="000F4EAF" w:rsidRPr="000F4EAF" w:rsidRDefault="000F4EAF" w:rsidP="000F4EAF">
      <w:pPr>
        <w:numPr>
          <w:ilvl w:val="0"/>
          <w:numId w:val="6"/>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Unpublished financial information</w:t>
      </w:r>
    </w:p>
    <w:p w14:paraId="3537DBA4" w14:textId="75B7564D" w:rsidR="000F4EAF" w:rsidRPr="000F4EAF" w:rsidRDefault="000F4EAF" w:rsidP="000F4EAF">
      <w:pPr>
        <w:numPr>
          <w:ilvl w:val="0"/>
          <w:numId w:val="6"/>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 xml:space="preserve">Data relating to users of our services </w:t>
      </w:r>
    </w:p>
    <w:p w14:paraId="24D89DB8" w14:textId="5ACD5044" w:rsidR="000F4EAF" w:rsidRPr="000F4EAF" w:rsidRDefault="000F4EAF" w:rsidP="000F4EAF">
      <w:pPr>
        <w:numPr>
          <w:ilvl w:val="0"/>
          <w:numId w:val="6"/>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Data entrusted to PDT by any external party</w:t>
      </w:r>
    </w:p>
    <w:p w14:paraId="71F23940" w14:textId="2A065BD1" w:rsidR="000F4EAF" w:rsidRPr="000F4EAF" w:rsidRDefault="000F4EAF" w:rsidP="000F4EAF">
      <w:pPr>
        <w:numPr>
          <w:ilvl w:val="0"/>
          <w:numId w:val="6"/>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Documents explicitly marked as confidential</w:t>
      </w:r>
    </w:p>
    <w:p w14:paraId="48A2E71B" w14:textId="77777777" w:rsidR="000F4EAF" w:rsidRPr="000F4EAF" w:rsidRDefault="000F4EAF" w:rsidP="000F4EAF">
      <w:pPr>
        <w:pStyle w:val="Heading3"/>
        <w:shd w:val="clear" w:color="auto" w:fill="FFFFFF"/>
        <w:spacing w:before="0"/>
        <w:rPr>
          <w:rFonts w:asciiTheme="minorHAnsi" w:hAnsiTheme="minorHAnsi" w:cstheme="minorHAnsi"/>
        </w:rPr>
      </w:pPr>
      <w:r w:rsidRPr="000F4EAF">
        <w:rPr>
          <w:rFonts w:asciiTheme="minorHAnsi" w:hAnsiTheme="minorHAnsi" w:cstheme="minorHAnsi"/>
        </w:rPr>
        <w:t>What employees should do:</w:t>
      </w:r>
    </w:p>
    <w:p w14:paraId="2C88C256" w14:textId="77777777" w:rsidR="000F4EAF" w:rsidRPr="000F4EAF" w:rsidRDefault="000F4EAF" w:rsidP="000F4EAF">
      <w:pPr>
        <w:numPr>
          <w:ilvl w:val="0"/>
          <w:numId w:val="7"/>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Lock or secure confidential information at all times</w:t>
      </w:r>
    </w:p>
    <w:p w14:paraId="15943AAE" w14:textId="77777777" w:rsidR="000F4EAF" w:rsidRPr="000F4EAF" w:rsidRDefault="000F4EAF" w:rsidP="000F4EAF">
      <w:pPr>
        <w:numPr>
          <w:ilvl w:val="0"/>
          <w:numId w:val="7"/>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Shred confidential documents when they’re no longer needed</w:t>
      </w:r>
    </w:p>
    <w:p w14:paraId="729BEC17" w14:textId="77777777" w:rsidR="000F4EAF" w:rsidRPr="000F4EAF" w:rsidRDefault="000F4EAF" w:rsidP="000F4EAF">
      <w:pPr>
        <w:numPr>
          <w:ilvl w:val="0"/>
          <w:numId w:val="7"/>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Make sure they only view confidential information on secure devices</w:t>
      </w:r>
    </w:p>
    <w:p w14:paraId="62BD281D" w14:textId="77777777" w:rsidR="000F4EAF" w:rsidRPr="000F4EAF" w:rsidRDefault="000F4EAF" w:rsidP="000F4EAF">
      <w:pPr>
        <w:numPr>
          <w:ilvl w:val="0"/>
          <w:numId w:val="7"/>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Only disclose information to other employees when it’s necessary and authorized</w:t>
      </w:r>
    </w:p>
    <w:p w14:paraId="0DB8C0D2" w14:textId="5319F988" w:rsidR="000F4EAF" w:rsidRPr="000F4EAF" w:rsidRDefault="000F4EAF" w:rsidP="000F4EAF">
      <w:pPr>
        <w:numPr>
          <w:ilvl w:val="0"/>
          <w:numId w:val="7"/>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 xml:space="preserve">Keep confidential documents inside </w:t>
      </w:r>
      <w:proofErr w:type="gramStart"/>
      <w:r w:rsidRPr="000F4EAF">
        <w:rPr>
          <w:rFonts w:cstheme="minorHAnsi"/>
          <w:sz w:val="24"/>
          <w:szCs w:val="24"/>
        </w:rPr>
        <w:t>PDT’s  premises</w:t>
      </w:r>
      <w:proofErr w:type="gramEnd"/>
      <w:r w:rsidRPr="000F4EAF">
        <w:rPr>
          <w:rFonts w:cstheme="minorHAnsi"/>
          <w:sz w:val="24"/>
          <w:szCs w:val="24"/>
        </w:rPr>
        <w:t xml:space="preserve"> unless it’s absolutely necessary to move them</w:t>
      </w:r>
    </w:p>
    <w:p w14:paraId="03C9FB6E" w14:textId="77777777" w:rsidR="000F4EAF" w:rsidRPr="000F4EAF" w:rsidRDefault="000F4EAF" w:rsidP="000F4EAF">
      <w:pPr>
        <w:pStyle w:val="Heading3"/>
        <w:shd w:val="clear" w:color="auto" w:fill="FFFFFF"/>
        <w:spacing w:before="0"/>
        <w:rPr>
          <w:rFonts w:asciiTheme="minorHAnsi" w:hAnsiTheme="minorHAnsi" w:cstheme="minorHAnsi"/>
        </w:rPr>
      </w:pPr>
      <w:r w:rsidRPr="000F4EAF">
        <w:rPr>
          <w:rFonts w:asciiTheme="minorHAnsi" w:hAnsiTheme="minorHAnsi" w:cstheme="minorHAnsi"/>
        </w:rPr>
        <w:t>What employees shouldn’t do:</w:t>
      </w:r>
    </w:p>
    <w:p w14:paraId="76BF54D8" w14:textId="77777777" w:rsidR="000F4EAF" w:rsidRPr="000F4EAF" w:rsidRDefault="000F4EAF" w:rsidP="000F4EAF">
      <w:pPr>
        <w:numPr>
          <w:ilvl w:val="0"/>
          <w:numId w:val="8"/>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Use confidential information for any personal benefit or profit</w:t>
      </w:r>
    </w:p>
    <w:p w14:paraId="2526D0EA" w14:textId="47E04A27" w:rsidR="000F4EAF" w:rsidRPr="000F4EAF" w:rsidRDefault="000F4EAF" w:rsidP="000F4EAF">
      <w:pPr>
        <w:numPr>
          <w:ilvl w:val="0"/>
          <w:numId w:val="8"/>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Disclose confidential information to anyone outside of PDT</w:t>
      </w:r>
    </w:p>
    <w:p w14:paraId="5D2970F4" w14:textId="77777777" w:rsidR="000F4EAF" w:rsidRPr="000F4EAF" w:rsidRDefault="000F4EAF" w:rsidP="000F4EAF">
      <w:pPr>
        <w:numPr>
          <w:ilvl w:val="0"/>
          <w:numId w:val="8"/>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Replicate confidential documents and files and store them on insecure devices</w:t>
      </w:r>
    </w:p>
    <w:p w14:paraId="29B78A37" w14:textId="77777777" w:rsidR="00793D80" w:rsidRDefault="000F4EAF" w:rsidP="000F4EAF">
      <w:pPr>
        <w:pStyle w:val="NormalWeb"/>
        <w:shd w:val="clear" w:color="auto" w:fill="FFFFFF"/>
        <w:spacing w:before="0" w:beforeAutospacing="0" w:after="480" w:afterAutospacing="0"/>
        <w:rPr>
          <w:rFonts w:asciiTheme="minorHAnsi" w:hAnsiTheme="minorHAnsi" w:cstheme="minorHAnsi"/>
        </w:rPr>
      </w:pPr>
      <w:r w:rsidRPr="000F4EAF">
        <w:rPr>
          <w:rFonts w:asciiTheme="minorHAnsi" w:hAnsiTheme="minorHAnsi" w:cstheme="minorHAnsi"/>
        </w:rPr>
        <w:t>When employees stop working for PDT, they’re obliged to return any confidential files and delete them from their personal devices.</w:t>
      </w:r>
    </w:p>
    <w:p w14:paraId="55F47251" w14:textId="77777777" w:rsidR="00793D80" w:rsidRDefault="000F4EAF" w:rsidP="00793D80">
      <w:pPr>
        <w:pStyle w:val="NormalWeb"/>
        <w:shd w:val="clear" w:color="auto" w:fill="FFFFFF"/>
        <w:spacing w:before="0" w:beforeAutospacing="0" w:after="0" w:afterAutospacing="0"/>
        <w:rPr>
          <w:rFonts w:asciiTheme="minorHAnsi" w:hAnsiTheme="minorHAnsi" w:cstheme="minorHAnsi"/>
          <w:b/>
          <w:bCs/>
        </w:rPr>
      </w:pPr>
      <w:r w:rsidRPr="00793D80">
        <w:rPr>
          <w:rFonts w:asciiTheme="minorHAnsi" w:hAnsiTheme="minorHAnsi" w:cstheme="minorHAnsi"/>
          <w:b/>
          <w:bCs/>
        </w:rPr>
        <w:t>Exceptions</w:t>
      </w:r>
    </w:p>
    <w:p w14:paraId="3CB69F6B" w14:textId="77777777" w:rsidR="00793D80" w:rsidRDefault="00793D80" w:rsidP="00793D80">
      <w:pPr>
        <w:pStyle w:val="NormalWeb"/>
        <w:shd w:val="clear" w:color="auto" w:fill="FFFFFF"/>
        <w:spacing w:before="0" w:beforeAutospacing="0" w:after="0" w:afterAutospacing="0"/>
        <w:rPr>
          <w:rFonts w:asciiTheme="minorHAnsi" w:hAnsiTheme="minorHAnsi" w:cstheme="minorHAnsi"/>
        </w:rPr>
      </w:pPr>
    </w:p>
    <w:p w14:paraId="0A0DB9E2" w14:textId="53B4087E" w:rsidR="000F4EAF" w:rsidRPr="00793D80" w:rsidRDefault="000F4EAF" w:rsidP="000F4EAF">
      <w:pPr>
        <w:pStyle w:val="NormalWeb"/>
        <w:shd w:val="clear" w:color="auto" w:fill="FFFFFF"/>
        <w:spacing w:before="0" w:beforeAutospacing="0" w:after="480" w:afterAutospacing="0"/>
        <w:rPr>
          <w:rFonts w:asciiTheme="minorHAnsi" w:hAnsiTheme="minorHAnsi" w:cstheme="minorHAnsi"/>
          <w:b/>
          <w:bCs/>
        </w:rPr>
      </w:pPr>
      <w:r w:rsidRPr="000F4EAF">
        <w:rPr>
          <w:rFonts w:asciiTheme="minorHAnsi" w:hAnsiTheme="minorHAnsi" w:cstheme="minorHAnsi"/>
        </w:rPr>
        <w:t>Confidential information may occasionally have to be disclosed for legitimate reasons. Examples are:</w:t>
      </w:r>
    </w:p>
    <w:p w14:paraId="4BA0C42E" w14:textId="77777777" w:rsidR="000F4EAF" w:rsidRPr="000F4EAF" w:rsidRDefault="000F4EAF" w:rsidP="000F4EAF">
      <w:pPr>
        <w:numPr>
          <w:ilvl w:val="0"/>
          <w:numId w:val="10"/>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If a regulatory body requests it as part of an investigation or audit</w:t>
      </w:r>
    </w:p>
    <w:p w14:paraId="7192F193" w14:textId="73841850" w:rsidR="000F4EAF" w:rsidRPr="000F4EAF" w:rsidRDefault="000F4EAF" w:rsidP="000F4EAF">
      <w:pPr>
        <w:numPr>
          <w:ilvl w:val="0"/>
          <w:numId w:val="10"/>
        </w:numPr>
        <w:shd w:val="clear" w:color="auto" w:fill="FFFFFF"/>
        <w:spacing w:before="100" w:beforeAutospacing="1" w:after="100" w:afterAutospacing="1" w:line="240" w:lineRule="auto"/>
        <w:rPr>
          <w:rFonts w:cstheme="minorHAnsi"/>
          <w:sz w:val="24"/>
          <w:szCs w:val="24"/>
        </w:rPr>
      </w:pPr>
      <w:r w:rsidRPr="000F4EAF">
        <w:rPr>
          <w:rFonts w:cstheme="minorHAnsi"/>
          <w:sz w:val="24"/>
          <w:szCs w:val="24"/>
        </w:rPr>
        <w:t>If PDT examines a venture or partnership that requires disclosing some information (within legal boundaries)</w:t>
      </w:r>
    </w:p>
    <w:p w14:paraId="3B3C3D08" w14:textId="77777777" w:rsidR="00793D80" w:rsidRDefault="000F4EAF" w:rsidP="000F4EAF">
      <w:pPr>
        <w:pStyle w:val="NormalWeb"/>
        <w:shd w:val="clear" w:color="auto" w:fill="FFFFFF"/>
        <w:spacing w:before="0" w:beforeAutospacing="0" w:after="480" w:afterAutospacing="0"/>
        <w:rPr>
          <w:rFonts w:asciiTheme="minorHAnsi" w:hAnsiTheme="minorHAnsi" w:cstheme="minorHAnsi"/>
        </w:rPr>
      </w:pPr>
      <w:r w:rsidRPr="000F4EAF">
        <w:rPr>
          <w:rFonts w:asciiTheme="minorHAnsi" w:hAnsiTheme="minorHAnsi" w:cstheme="minorHAnsi"/>
        </w:rPr>
        <w:t>In such cases, employees involved should document their disclosure procedure and collect all needed authorizations. We’re bound to avoid disclosing more information than needed.</w:t>
      </w:r>
      <w:r w:rsidR="00793D80">
        <w:rPr>
          <w:rFonts w:asciiTheme="minorHAnsi" w:hAnsiTheme="minorHAnsi" w:cstheme="minorHAnsi"/>
        </w:rPr>
        <w:t xml:space="preserve"> </w:t>
      </w:r>
    </w:p>
    <w:p w14:paraId="163E0522" w14:textId="37C5D2FE" w:rsidR="00811A86" w:rsidRPr="000F4EAF" w:rsidRDefault="00811A86" w:rsidP="000F4EAF">
      <w:pPr>
        <w:pStyle w:val="NormalWeb"/>
        <w:shd w:val="clear" w:color="auto" w:fill="FFFFFF"/>
        <w:spacing w:before="0" w:beforeAutospacing="0" w:after="480" w:afterAutospacing="0"/>
        <w:rPr>
          <w:rFonts w:asciiTheme="minorHAnsi" w:hAnsiTheme="minorHAnsi" w:cstheme="minorHAnsi"/>
        </w:rPr>
      </w:pPr>
      <w:r w:rsidRPr="000F4EAF">
        <w:rPr>
          <w:rFonts w:asciiTheme="minorHAnsi" w:hAnsiTheme="minorHAnsi" w:cstheme="minorHAnsi"/>
        </w:rPr>
        <w:t xml:space="preserve">You must not disclose any confidential information arising out of your employment at any </w:t>
      </w:r>
      <w:proofErr w:type="gramStart"/>
      <w:r w:rsidRPr="000F4EAF">
        <w:rPr>
          <w:rFonts w:asciiTheme="minorHAnsi" w:hAnsiTheme="minorHAnsi" w:cstheme="minorHAnsi"/>
        </w:rPr>
        <w:t>time, unless</w:t>
      </w:r>
      <w:proofErr w:type="gramEnd"/>
      <w:r w:rsidRPr="000F4EAF">
        <w:rPr>
          <w:rFonts w:asciiTheme="minorHAnsi" w:hAnsiTheme="minorHAnsi" w:cstheme="minorHAnsi"/>
        </w:rPr>
        <w:t xml:space="preserve"> such disclosure is authorised by the Chief Executive or Deputy Chief Executive. </w:t>
      </w:r>
    </w:p>
    <w:p w14:paraId="64579555" w14:textId="77777777" w:rsidR="00811A86" w:rsidRPr="0031346B" w:rsidRDefault="00811A86" w:rsidP="00811A86">
      <w:pPr>
        <w:rPr>
          <w:sz w:val="24"/>
          <w:szCs w:val="24"/>
        </w:rPr>
      </w:pPr>
      <w:r>
        <w:rPr>
          <w:sz w:val="24"/>
          <w:szCs w:val="24"/>
        </w:rPr>
        <w:t xml:space="preserve">The CEO </w:t>
      </w:r>
      <w:r w:rsidRPr="0031346B">
        <w:rPr>
          <w:sz w:val="24"/>
          <w:szCs w:val="24"/>
        </w:rPr>
        <w:t>offers the following advice to help you protect sensitive or confidential information:</w:t>
      </w:r>
    </w:p>
    <w:p w14:paraId="0F08CFA0" w14:textId="77777777" w:rsidR="00811A86" w:rsidRPr="0031346B" w:rsidRDefault="00811A86" w:rsidP="00811A86">
      <w:pPr>
        <w:pStyle w:val="ListParagraph"/>
        <w:numPr>
          <w:ilvl w:val="0"/>
          <w:numId w:val="4"/>
        </w:numPr>
        <w:rPr>
          <w:sz w:val="24"/>
          <w:szCs w:val="24"/>
        </w:rPr>
      </w:pPr>
      <w:r w:rsidRPr="0031346B">
        <w:rPr>
          <w:sz w:val="24"/>
          <w:szCs w:val="24"/>
        </w:rPr>
        <w:t>Mark documents as confidential and envelopes as “private and confidential”</w:t>
      </w:r>
    </w:p>
    <w:p w14:paraId="6011D642" w14:textId="77777777" w:rsidR="00811A86" w:rsidRPr="0031346B" w:rsidRDefault="00811A86" w:rsidP="00811A86">
      <w:pPr>
        <w:pStyle w:val="ListParagraph"/>
        <w:numPr>
          <w:ilvl w:val="0"/>
          <w:numId w:val="4"/>
        </w:numPr>
        <w:rPr>
          <w:sz w:val="24"/>
          <w:szCs w:val="24"/>
        </w:rPr>
      </w:pPr>
      <w:r w:rsidRPr="0031346B">
        <w:rPr>
          <w:sz w:val="24"/>
          <w:szCs w:val="24"/>
        </w:rPr>
        <w:t>Be aware when documents are at risk of exposure, for example, when photocopying, on view on your desk or PC screen</w:t>
      </w:r>
    </w:p>
    <w:p w14:paraId="27559777" w14:textId="77777777" w:rsidR="00811A86" w:rsidRPr="0031346B" w:rsidRDefault="00811A86" w:rsidP="00811A86">
      <w:pPr>
        <w:pStyle w:val="ListParagraph"/>
        <w:numPr>
          <w:ilvl w:val="0"/>
          <w:numId w:val="4"/>
        </w:numPr>
        <w:rPr>
          <w:sz w:val="24"/>
          <w:szCs w:val="24"/>
        </w:rPr>
      </w:pPr>
      <w:r w:rsidRPr="0031346B">
        <w:rPr>
          <w:sz w:val="24"/>
          <w:szCs w:val="24"/>
        </w:rPr>
        <w:t>Restrict the circulation of confidential documents</w:t>
      </w:r>
    </w:p>
    <w:p w14:paraId="19A082E1" w14:textId="555EF4E0" w:rsidR="00811A86" w:rsidRPr="0031346B" w:rsidRDefault="00811A86" w:rsidP="00811A86">
      <w:pPr>
        <w:pStyle w:val="ListParagraph"/>
        <w:numPr>
          <w:ilvl w:val="0"/>
          <w:numId w:val="4"/>
        </w:numPr>
        <w:spacing w:after="240"/>
        <w:rPr>
          <w:sz w:val="24"/>
          <w:szCs w:val="24"/>
        </w:rPr>
      </w:pPr>
      <w:r w:rsidRPr="0031346B">
        <w:rPr>
          <w:sz w:val="24"/>
          <w:szCs w:val="24"/>
        </w:rPr>
        <w:t>When disposing of confidential documents ensure they are destroyed and not re-cycled</w:t>
      </w:r>
      <w:r w:rsidR="00793D80">
        <w:rPr>
          <w:sz w:val="24"/>
          <w:szCs w:val="24"/>
        </w:rPr>
        <w:t>.</w:t>
      </w:r>
    </w:p>
    <w:p w14:paraId="4F27C423" w14:textId="2AC63BC7" w:rsidR="00045F0A" w:rsidRDefault="00045F0A" w:rsidP="00872B80">
      <w:pPr>
        <w:spacing w:after="360"/>
        <w:rPr>
          <w:sz w:val="32"/>
          <w:szCs w:val="32"/>
        </w:rPr>
      </w:pPr>
    </w:p>
    <w:sectPr w:rsidR="00045F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BDB7" w14:textId="77777777" w:rsidR="00000FB3" w:rsidRDefault="00000FB3" w:rsidP="00C41E83">
      <w:pPr>
        <w:spacing w:after="0" w:line="240" w:lineRule="auto"/>
      </w:pPr>
      <w:r>
        <w:separator/>
      </w:r>
    </w:p>
  </w:endnote>
  <w:endnote w:type="continuationSeparator" w:id="0">
    <w:p w14:paraId="7DFA1D04" w14:textId="77777777" w:rsidR="00000FB3" w:rsidRDefault="00000FB3" w:rsidP="00C4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E183" w14:textId="77777777" w:rsidR="00000FB3" w:rsidRDefault="00000FB3" w:rsidP="00C41E83">
      <w:pPr>
        <w:spacing w:after="0" w:line="240" w:lineRule="auto"/>
      </w:pPr>
      <w:r>
        <w:separator/>
      </w:r>
    </w:p>
  </w:footnote>
  <w:footnote w:type="continuationSeparator" w:id="0">
    <w:p w14:paraId="498001F0" w14:textId="77777777" w:rsidR="00000FB3" w:rsidRDefault="00000FB3" w:rsidP="00C41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AAE"/>
    <w:multiLevelType w:val="hybridMultilevel"/>
    <w:tmpl w:val="CE3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1A54"/>
    <w:multiLevelType w:val="hybridMultilevel"/>
    <w:tmpl w:val="95DCB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F7851"/>
    <w:multiLevelType w:val="multilevel"/>
    <w:tmpl w:val="344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936E1"/>
    <w:multiLevelType w:val="multilevel"/>
    <w:tmpl w:val="3A0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96FC9"/>
    <w:multiLevelType w:val="hybridMultilevel"/>
    <w:tmpl w:val="6B5E6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543AE"/>
    <w:multiLevelType w:val="hybridMultilevel"/>
    <w:tmpl w:val="5F0C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0C4F8D"/>
    <w:multiLevelType w:val="multilevel"/>
    <w:tmpl w:val="2AEA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74B89"/>
    <w:multiLevelType w:val="multilevel"/>
    <w:tmpl w:val="27A4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6859FB"/>
    <w:multiLevelType w:val="hybridMultilevel"/>
    <w:tmpl w:val="9062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17AFD"/>
    <w:multiLevelType w:val="multilevel"/>
    <w:tmpl w:val="25DA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200743">
    <w:abstractNumId w:val="8"/>
  </w:num>
  <w:num w:numId="2" w16cid:durableId="680201554">
    <w:abstractNumId w:val="0"/>
  </w:num>
  <w:num w:numId="3" w16cid:durableId="502890107">
    <w:abstractNumId w:val="5"/>
  </w:num>
  <w:num w:numId="4" w16cid:durableId="1115901402">
    <w:abstractNumId w:val="4"/>
  </w:num>
  <w:num w:numId="5" w16cid:durableId="1294557069">
    <w:abstractNumId w:val="1"/>
  </w:num>
  <w:num w:numId="6" w16cid:durableId="2020424073">
    <w:abstractNumId w:val="2"/>
  </w:num>
  <w:num w:numId="7" w16cid:durableId="232592115">
    <w:abstractNumId w:val="7"/>
  </w:num>
  <w:num w:numId="8" w16cid:durableId="900871642">
    <w:abstractNumId w:val="6"/>
  </w:num>
  <w:num w:numId="9" w16cid:durableId="511577015">
    <w:abstractNumId w:val="9"/>
  </w:num>
  <w:num w:numId="10" w16cid:durableId="672681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EC"/>
    <w:rsid w:val="00000FB3"/>
    <w:rsid w:val="00004FB1"/>
    <w:rsid w:val="00045F0A"/>
    <w:rsid w:val="000F4EAF"/>
    <w:rsid w:val="002C5071"/>
    <w:rsid w:val="002F4944"/>
    <w:rsid w:val="00321881"/>
    <w:rsid w:val="00322A1B"/>
    <w:rsid w:val="003627E4"/>
    <w:rsid w:val="003D062F"/>
    <w:rsid w:val="004470B2"/>
    <w:rsid w:val="004A58EC"/>
    <w:rsid w:val="005E56E9"/>
    <w:rsid w:val="00604C0A"/>
    <w:rsid w:val="006E3111"/>
    <w:rsid w:val="00723594"/>
    <w:rsid w:val="00793D80"/>
    <w:rsid w:val="007E1C0E"/>
    <w:rsid w:val="007F7297"/>
    <w:rsid w:val="00811A86"/>
    <w:rsid w:val="00844D19"/>
    <w:rsid w:val="00872B80"/>
    <w:rsid w:val="008822CF"/>
    <w:rsid w:val="009A69D9"/>
    <w:rsid w:val="009B4DA3"/>
    <w:rsid w:val="00A60880"/>
    <w:rsid w:val="00AA06A1"/>
    <w:rsid w:val="00B54831"/>
    <w:rsid w:val="00C41E83"/>
    <w:rsid w:val="00CF3FB7"/>
    <w:rsid w:val="00E35587"/>
    <w:rsid w:val="00ED1DFB"/>
    <w:rsid w:val="00F5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7C3D0"/>
  <w15:docId w15:val="{3C32242F-06A9-4F60-A349-7D4EBF0B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80"/>
  </w:style>
  <w:style w:type="paragraph" w:styleId="Heading1">
    <w:name w:val="heading 1"/>
    <w:basedOn w:val="Normal"/>
    <w:next w:val="Normal"/>
    <w:link w:val="Heading1Char"/>
    <w:uiPriority w:val="9"/>
    <w:qFormat/>
    <w:rsid w:val="00872B80"/>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872B80"/>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872B80"/>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C"/>
    <w:pPr>
      <w:ind w:left="720"/>
      <w:contextualSpacing/>
    </w:pPr>
  </w:style>
  <w:style w:type="paragraph" w:styleId="Header">
    <w:name w:val="header"/>
    <w:basedOn w:val="Normal"/>
    <w:link w:val="HeaderChar"/>
    <w:uiPriority w:val="99"/>
    <w:unhideWhenUsed/>
    <w:rsid w:val="00C4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E83"/>
  </w:style>
  <w:style w:type="paragraph" w:styleId="Footer">
    <w:name w:val="footer"/>
    <w:basedOn w:val="Normal"/>
    <w:link w:val="FooterChar"/>
    <w:uiPriority w:val="99"/>
    <w:unhideWhenUsed/>
    <w:rsid w:val="00C4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E83"/>
  </w:style>
  <w:style w:type="paragraph" w:styleId="BalloonText">
    <w:name w:val="Balloon Text"/>
    <w:basedOn w:val="Normal"/>
    <w:link w:val="BalloonTextChar"/>
    <w:uiPriority w:val="99"/>
    <w:semiHidden/>
    <w:unhideWhenUsed/>
    <w:rsid w:val="00C4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83"/>
    <w:rPr>
      <w:rFonts w:ascii="Tahoma" w:hAnsi="Tahoma" w:cs="Tahoma"/>
      <w:sz w:val="16"/>
      <w:szCs w:val="16"/>
    </w:rPr>
  </w:style>
  <w:style w:type="paragraph" w:customStyle="1" w:styleId="F9E977197262459AB16AE09F8A4F0155">
    <w:name w:val="F9E977197262459AB16AE09F8A4F0155"/>
    <w:rsid w:val="007F7297"/>
    <w:rPr>
      <w:rFonts w:eastAsiaTheme="minorEastAsia"/>
      <w:lang w:val="en-US" w:eastAsia="ja-JP"/>
    </w:rPr>
  </w:style>
  <w:style w:type="paragraph" w:styleId="Subtitle">
    <w:name w:val="Subtitle"/>
    <w:basedOn w:val="Normal"/>
    <w:next w:val="Normal"/>
    <w:link w:val="SubtitleChar"/>
    <w:uiPriority w:val="11"/>
    <w:qFormat/>
    <w:rsid w:val="00872B80"/>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872B80"/>
    <w:rPr>
      <w:rFonts w:ascii="Calibri" w:eastAsiaTheme="minorEastAsia" w:hAnsi="Calibri"/>
      <w:b/>
      <w:spacing w:val="15"/>
      <w:sz w:val="40"/>
    </w:rPr>
  </w:style>
  <w:style w:type="character" w:customStyle="1" w:styleId="Heading1Char">
    <w:name w:val="Heading 1 Char"/>
    <w:basedOn w:val="DefaultParagraphFont"/>
    <w:link w:val="Heading1"/>
    <w:uiPriority w:val="9"/>
    <w:rsid w:val="00872B80"/>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872B8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semiHidden/>
    <w:rsid w:val="00872B80"/>
    <w:rPr>
      <w:rFonts w:ascii="Calibri" w:eastAsiaTheme="majorEastAsia" w:hAnsi="Calibri" w:cstheme="majorBidi"/>
      <w:b/>
      <w:sz w:val="24"/>
      <w:szCs w:val="24"/>
    </w:rPr>
  </w:style>
  <w:style w:type="paragraph" w:styleId="Title">
    <w:name w:val="Title"/>
    <w:basedOn w:val="Normal"/>
    <w:next w:val="Normal"/>
    <w:link w:val="TitleChar"/>
    <w:uiPriority w:val="10"/>
    <w:qFormat/>
    <w:rsid w:val="00872B80"/>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872B80"/>
    <w:rPr>
      <w:rFonts w:ascii="Calibri" w:eastAsiaTheme="majorEastAsia" w:hAnsi="Calibri" w:cstheme="majorBidi"/>
      <w:b/>
      <w:spacing w:val="-10"/>
      <w:kern w:val="28"/>
      <w:sz w:val="60"/>
      <w:szCs w:val="56"/>
    </w:rPr>
  </w:style>
  <w:style w:type="paragraph" w:styleId="Revision">
    <w:name w:val="Revision"/>
    <w:hidden/>
    <w:uiPriority w:val="99"/>
    <w:semiHidden/>
    <w:rsid w:val="00004FB1"/>
    <w:pPr>
      <w:spacing w:after="0" w:line="240" w:lineRule="auto"/>
    </w:pPr>
  </w:style>
  <w:style w:type="character" w:styleId="CommentReference">
    <w:name w:val="annotation reference"/>
    <w:basedOn w:val="DefaultParagraphFont"/>
    <w:uiPriority w:val="99"/>
    <w:semiHidden/>
    <w:unhideWhenUsed/>
    <w:rsid w:val="00004FB1"/>
    <w:rPr>
      <w:sz w:val="16"/>
      <w:szCs w:val="16"/>
    </w:rPr>
  </w:style>
  <w:style w:type="paragraph" w:styleId="CommentText">
    <w:name w:val="annotation text"/>
    <w:basedOn w:val="Normal"/>
    <w:link w:val="CommentTextChar"/>
    <w:uiPriority w:val="99"/>
    <w:semiHidden/>
    <w:unhideWhenUsed/>
    <w:rsid w:val="00004FB1"/>
    <w:pPr>
      <w:spacing w:line="240" w:lineRule="auto"/>
    </w:pPr>
    <w:rPr>
      <w:sz w:val="20"/>
      <w:szCs w:val="20"/>
    </w:rPr>
  </w:style>
  <w:style w:type="character" w:customStyle="1" w:styleId="CommentTextChar">
    <w:name w:val="Comment Text Char"/>
    <w:basedOn w:val="DefaultParagraphFont"/>
    <w:link w:val="CommentText"/>
    <w:uiPriority w:val="99"/>
    <w:semiHidden/>
    <w:rsid w:val="00004FB1"/>
    <w:rPr>
      <w:sz w:val="20"/>
      <w:szCs w:val="20"/>
    </w:rPr>
  </w:style>
  <w:style w:type="paragraph" w:styleId="CommentSubject">
    <w:name w:val="annotation subject"/>
    <w:basedOn w:val="CommentText"/>
    <w:next w:val="CommentText"/>
    <w:link w:val="CommentSubjectChar"/>
    <w:uiPriority w:val="99"/>
    <w:semiHidden/>
    <w:unhideWhenUsed/>
    <w:rsid w:val="00004FB1"/>
    <w:rPr>
      <w:b/>
      <w:bCs/>
    </w:rPr>
  </w:style>
  <w:style w:type="character" w:customStyle="1" w:styleId="CommentSubjectChar">
    <w:name w:val="Comment Subject Char"/>
    <w:basedOn w:val="CommentTextChar"/>
    <w:link w:val="CommentSubject"/>
    <w:uiPriority w:val="99"/>
    <w:semiHidden/>
    <w:rsid w:val="00004FB1"/>
    <w:rPr>
      <w:b/>
      <w:bCs/>
      <w:sz w:val="20"/>
      <w:szCs w:val="20"/>
    </w:rPr>
  </w:style>
  <w:style w:type="paragraph" w:customStyle="1" w:styleId="pf0">
    <w:name w:val="pf0"/>
    <w:basedOn w:val="Normal"/>
    <w:rsid w:val="000F4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F4EAF"/>
    <w:rPr>
      <w:rFonts w:ascii="Segoe UI" w:hAnsi="Segoe UI" w:cs="Segoe UI" w:hint="default"/>
      <w:sz w:val="18"/>
      <w:szCs w:val="18"/>
    </w:rPr>
  </w:style>
  <w:style w:type="character" w:styleId="Hyperlink">
    <w:name w:val="Hyperlink"/>
    <w:basedOn w:val="DefaultParagraphFont"/>
    <w:uiPriority w:val="99"/>
    <w:unhideWhenUsed/>
    <w:rsid w:val="000F4EAF"/>
    <w:rPr>
      <w:color w:val="0000FF" w:themeColor="hyperlink"/>
      <w:u w:val="single"/>
    </w:rPr>
  </w:style>
  <w:style w:type="character" w:styleId="UnresolvedMention">
    <w:name w:val="Unresolved Mention"/>
    <w:basedOn w:val="DefaultParagraphFont"/>
    <w:uiPriority w:val="99"/>
    <w:semiHidden/>
    <w:unhideWhenUsed/>
    <w:rsid w:val="000F4EAF"/>
    <w:rPr>
      <w:color w:val="605E5C"/>
      <w:shd w:val="clear" w:color="auto" w:fill="E1DFDD"/>
    </w:rPr>
  </w:style>
  <w:style w:type="paragraph" w:styleId="NormalWeb">
    <w:name w:val="Normal (Web)"/>
    <w:basedOn w:val="Normal"/>
    <w:uiPriority w:val="99"/>
    <w:unhideWhenUsed/>
    <w:rsid w:val="000F4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4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20403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59250/Exceptions_to_copyright_-_Guidance_for_creators_and_copyright_owner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2454</Words>
  <Characters>11831</Characters>
  <Application>Microsoft Office Word</Application>
  <DocSecurity>0</DocSecurity>
  <Lines>268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Shelton</dc:creator>
  <cp:lastModifiedBy>Jackie Rosenberg</cp:lastModifiedBy>
  <cp:revision>3</cp:revision>
  <dcterms:created xsi:type="dcterms:W3CDTF">2023-03-23T17:27:00Z</dcterms:created>
  <dcterms:modified xsi:type="dcterms:W3CDTF">2024-02-28T13:10:00Z</dcterms:modified>
</cp:coreProperties>
</file>