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07B4" w14:textId="5C4F9742" w:rsidR="006F346C" w:rsidRPr="00C60F22" w:rsidRDefault="00C60F22" w:rsidP="00C60F22">
      <w:pPr>
        <w:jc w:val="both"/>
      </w:pPr>
      <w:r>
        <w:rPr>
          <w:noProof/>
          <w:lang w:eastAsia="en-GB"/>
        </w:rPr>
        <w:drawing>
          <wp:inline distT="0" distB="0" distL="0" distR="0" wp14:anchorId="500938DC" wp14:editId="0CD73DEC">
            <wp:extent cx="5731510" cy="14801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1480185"/>
                    </a:xfrm>
                    <a:prstGeom prst="rect">
                      <a:avLst/>
                    </a:prstGeom>
                  </pic:spPr>
                </pic:pic>
              </a:graphicData>
            </a:graphic>
          </wp:inline>
        </w:drawing>
      </w:r>
    </w:p>
    <w:p w14:paraId="493607B5" w14:textId="77777777" w:rsidR="006F346C" w:rsidRPr="006705B5" w:rsidRDefault="006F346C" w:rsidP="006F346C">
      <w:pPr>
        <w:widowControl w:val="0"/>
        <w:spacing w:after="0" w:line="240" w:lineRule="auto"/>
        <w:jc w:val="center"/>
        <w:rPr>
          <w:rFonts w:eastAsia="Calibri"/>
          <w:sz w:val="24"/>
          <w:lang w:eastAsia="en-GB"/>
        </w:rPr>
      </w:pPr>
    </w:p>
    <w:p w14:paraId="53BBCB2B" w14:textId="77777777" w:rsidR="00ED4C9E" w:rsidRPr="00ED4C9E" w:rsidRDefault="00ED4C9E" w:rsidP="00ED4C9E">
      <w:pPr>
        <w:widowControl w:val="0"/>
        <w:spacing w:after="0" w:line="240" w:lineRule="auto"/>
        <w:jc w:val="center"/>
        <w:rPr>
          <w:rFonts w:ascii="Calibri" w:eastAsia="Calibri" w:hAnsi="Calibri" w:cstheme="majorBidi"/>
          <w:b/>
          <w:spacing w:val="-10"/>
          <w:kern w:val="28"/>
          <w:sz w:val="60"/>
          <w:szCs w:val="56"/>
          <w:lang w:eastAsia="en-GB"/>
        </w:rPr>
      </w:pPr>
      <w:r w:rsidRPr="00ED4C9E">
        <w:rPr>
          <w:rFonts w:ascii="Calibri" w:eastAsia="Calibri" w:hAnsi="Calibri" w:cstheme="majorBidi"/>
          <w:b/>
          <w:spacing w:val="-10"/>
          <w:kern w:val="28"/>
          <w:sz w:val="60"/>
          <w:szCs w:val="56"/>
          <w:lang w:eastAsia="en-GB"/>
        </w:rPr>
        <w:t>Information, communication</w:t>
      </w:r>
    </w:p>
    <w:p w14:paraId="4F0155A5" w14:textId="666E1313" w:rsidR="00ED4C9E" w:rsidRPr="002D4D76" w:rsidRDefault="00ED4C9E" w:rsidP="00ED4C9E">
      <w:pPr>
        <w:widowControl w:val="0"/>
        <w:spacing w:after="0" w:line="240" w:lineRule="auto"/>
        <w:jc w:val="center"/>
        <w:rPr>
          <w:rFonts w:eastAsia="Calibri" w:cs="Times New Roman"/>
          <w:sz w:val="24"/>
          <w:lang w:eastAsia="en-GB"/>
        </w:rPr>
      </w:pPr>
      <w:r w:rsidRPr="00ED4C9E">
        <w:rPr>
          <w:rFonts w:ascii="Calibri" w:eastAsia="Calibri" w:hAnsi="Calibri" w:cstheme="majorBidi"/>
          <w:b/>
          <w:spacing w:val="-10"/>
          <w:kern w:val="28"/>
          <w:sz w:val="60"/>
          <w:szCs w:val="56"/>
          <w:lang w:eastAsia="en-GB"/>
        </w:rPr>
        <w:t>and technology (ICT) and Password Policy</w:t>
      </w:r>
    </w:p>
    <w:p w14:paraId="013F705D" w14:textId="77777777" w:rsidR="00ED4C9E" w:rsidRDefault="00ED4C9E" w:rsidP="00ED4C9E">
      <w:pPr>
        <w:widowControl w:val="0"/>
        <w:spacing w:after="0" w:line="240" w:lineRule="auto"/>
        <w:jc w:val="center"/>
        <w:rPr>
          <w:rFonts w:eastAsia="Calibri" w:cs="Times New Roman"/>
          <w:sz w:val="24"/>
          <w:lang w:eastAsia="en-GB"/>
        </w:rPr>
      </w:pPr>
    </w:p>
    <w:p w14:paraId="79C655F5" w14:textId="77777777" w:rsidR="00ED4C9E" w:rsidRDefault="00ED4C9E" w:rsidP="00ED4C9E">
      <w:pPr>
        <w:widowControl w:val="0"/>
        <w:spacing w:after="0" w:line="240" w:lineRule="auto"/>
        <w:jc w:val="center"/>
        <w:rPr>
          <w:rFonts w:eastAsia="Calibri" w:cs="Times New Roman"/>
          <w:sz w:val="24"/>
          <w:lang w:eastAsia="en-GB"/>
        </w:rPr>
      </w:pPr>
    </w:p>
    <w:p w14:paraId="48DC7E5B" w14:textId="77777777" w:rsidR="00ED4C9E" w:rsidRPr="002D4D76" w:rsidRDefault="00ED4C9E" w:rsidP="00ED4C9E">
      <w:pPr>
        <w:widowControl w:val="0"/>
        <w:spacing w:after="0" w:line="240" w:lineRule="auto"/>
        <w:jc w:val="center"/>
        <w:rPr>
          <w:rFonts w:eastAsia="Calibri" w:cs="Times New Roman"/>
          <w:sz w:val="24"/>
          <w:lang w:eastAsia="en-GB"/>
        </w:rPr>
      </w:pPr>
    </w:p>
    <w:p w14:paraId="4DE85315" w14:textId="77777777" w:rsidR="00ED4C9E" w:rsidRPr="002D4D76" w:rsidRDefault="00ED4C9E" w:rsidP="00ED4C9E">
      <w:pPr>
        <w:widowControl w:val="0"/>
        <w:spacing w:after="0" w:line="240" w:lineRule="auto"/>
        <w:jc w:val="center"/>
        <w:rPr>
          <w:rFonts w:eastAsia="Calibri" w:cs="Times New Roman"/>
          <w:sz w:val="24"/>
          <w:lang w:eastAsia="en-GB"/>
        </w:rPr>
      </w:pPr>
    </w:p>
    <w:p w14:paraId="64C8274A" w14:textId="53A54D2E" w:rsidR="00ED4C9E" w:rsidRDefault="00ED4C9E" w:rsidP="00ED4C9E">
      <w:pPr>
        <w:pStyle w:val="Subtitle"/>
        <w:rPr>
          <w:rFonts w:eastAsia="Calibri"/>
          <w:b w:val="0"/>
          <w:lang w:eastAsia="en-GB"/>
        </w:rPr>
      </w:pPr>
      <w:r w:rsidRPr="002D4D76">
        <w:rPr>
          <w:rFonts w:eastAsia="Calibri"/>
          <w:lang w:eastAsia="en-GB"/>
        </w:rPr>
        <w:t>Approved by Board of Trustees on:</w:t>
      </w:r>
      <w:r w:rsidR="006218D7">
        <w:rPr>
          <w:rFonts w:eastAsia="Calibri"/>
          <w:lang w:eastAsia="en-GB"/>
        </w:rPr>
        <w:t xml:space="preserve"> May 23</w:t>
      </w:r>
      <w:r w:rsidR="006218D7" w:rsidRPr="006218D7">
        <w:rPr>
          <w:rFonts w:eastAsia="Calibri"/>
          <w:vertAlign w:val="superscript"/>
          <w:lang w:eastAsia="en-GB"/>
        </w:rPr>
        <w:t>rd</w:t>
      </w:r>
      <w:r w:rsidR="006218D7">
        <w:rPr>
          <w:rFonts w:eastAsia="Calibri"/>
          <w:lang w:eastAsia="en-GB"/>
        </w:rPr>
        <w:t xml:space="preserve"> 2023</w:t>
      </w:r>
    </w:p>
    <w:p w14:paraId="03EFE5E5" w14:textId="77777777" w:rsidR="00ED4C9E" w:rsidRPr="002D4D76" w:rsidRDefault="00ED4C9E" w:rsidP="00ED4C9E">
      <w:pPr>
        <w:pStyle w:val="Subtitle"/>
        <w:rPr>
          <w:rFonts w:eastAsia="Calibri"/>
          <w:b w:val="0"/>
          <w:lang w:eastAsia="en-GB"/>
        </w:rPr>
      </w:pPr>
    </w:p>
    <w:p w14:paraId="25532E2D" w14:textId="3793F389" w:rsidR="00ED4C9E" w:rsidRPr="002D4D76" w:rsidRDefault="00ED4C9E" w:rsidP="00ED4C9E">
      <w:pPr>
        <w:pStyle w:val="Subtitle"/>
        <w:rPr>
          <w:rFonts w:eastAsia="Calibri"/>
          <w:b w:val="0"/>
          <w:lang w:eastAsia="en-GB"/>
        </w:rPr>
      </w:pPr>
      <w:r w:rsidRPr="002D4D76">
        <w:rPr>
          <w:rFonts w:eastAsia="Calibri"/>
          <w:lang w:eastAsia="en-GB"/>
        </w:rPr>
        <w:t xml:space="preserve">Lead Staff Member:  </w:t>
      </w:r>
      <w:r>
        <w:rPr>
          <w:rFonts w:eastAsia="Calibri"/>
          <w:lang w:eastAsia="en-GB"/>
        </w:rPr>
        <w:t>Jackie Rosenberg</w:t>
      </w:r>
    </w:p>
    <w:p w14:paraId="16F515B0" w14:textId="77777777" w:rsidR="00ED4C9E" w:rsidRDefault="00ED4C9E" w:rsidP="00ED4C9E">
      <w:pPr>
        <w:pStyle w:val="Subtitle"/>
        <w:rPr>
          <w:rFonts w:eastAsia="Calibri"/>
          <w:lang w:eastAsia="en-GB"/>
        </w:rPr>
      </w:pPr>
    </w:p>
    <w:p w14:paraId="493607C4" w14:textId="556BF0A4" w:rsidR="006F346C" w:rsidRPr="006705B5" w:rsidRDefault="00ED4C9E" w:rsidP="00ED4C9E">
      <w:pPr>
        <w:pStyle w:val="Subtitle"/>
        <w:rPr>
          <w:rFonts w:eastAsia="Calibri"/>
          <w:sz w:val="24"/>
          <w:lang w:eastAsia="en-GB"/>
        </w:rPr>
      </w:pPr>
      <w:r w:rsidRPr="002D4D76">
        <w:rPr>
          <w:rFonts w:eastAsia="Calibri"/>
          <w:lang w:eastAsia="en-GB"/>
        </w:rPr>
        <w:t xml:space="preserve">Lead Trustee:  </w:t>
      </w:r>
      <w:r w:rsidR="006218D7">
        <w:rPr>
          <w:rFonts w:eastAsia="Calibri"/>
          <w:lang w:eastAsia="en-GB"/>
        </w:rPr>
        <w:t>Grace Reid</w:t>
      </w:r>
    </w:p>
    <w:p w14:paraId="493607C5" w14:textId="77777777" w:rsidR="006F346C" w:rsidRPr="006705B5" w:rsidRDefault="006F346C" w:rsidP="006F346C">
      <w:pPr>
        <w:widowControl w:val="0"/>
        <w:spacing w:after="0" w:line="240" w:lineRule="auto"/>
        <w:jc w:val="center"/>
        <w:rPr>
          <w:rFonts w:eastAsia="Calibri"/>
          <w:sz w:val="24"/>
          <w:lang w:eastAsia="en-GB"/>
        </w:rPr>
      </w:pPr>
    </w:p>
    <w:p w14:paraId="493607D1" w14:textId="77777777" w:rsidR="006F346C" w:rsidRDefault="006F346C" w:rsidP="00463BF1">
      <w:pPr>
        <w:jc w:val="both"/>
        <w:rPr>
          <w:rFonts w:ascii="Times New Roman" w:hAnsi="Times New Roman"/>
          <w:b/>
          <w:sz w:val="24"/>
          <w:szCs w:val="24"/>
          <w:u w:val="single"/>
          <w:lang w:eastAsia="en-GB"/>
        </w:rPr>
      </w:pPr>
    </w:p>
    <w:p w14:paraId="6423A98E" w14:textId="77777777" w:rsidR="00ED4C9E" w:rsidRDefault="00ED4C9E">
      <w:pPr>
        <w:spacing w:after="0" w:line="240" w:lineRule="auto"/>
        <w:rPr>
          <w:rFonts w:cstheme="minorHAnsi"/>
          <w:b/>
          <w:sz w:val="24"/>
          <w:szCs w:val="24"/>
        </w:rPr>
      </w:pPr>
      <w:r>
        <w:rPr>
          <w:rFonts w:cstheme="minorHAnsi"/>
          <w:b/>
          <w:sz w:val="24"/>
          <w:szCs w:val="24"/>
        </w:rPr>
        <w:br w:type="page"/>
      </w:r>
    </w:p>
    <w:p w14:paraId="493607D3" w14:textId="31AA0F8F" w:rsidR="000632FE" w:rsidRPr="00ED4C9E" w:rsidRDefault="000632FE" w:rsidP="00ED4C9E">
      <w:pPr>
        <w:pStyle w:val="Heading1"/>
      </w:pPr>
      <w:r w:rsidRPr="00ED4C9E">
        <w:lastRenderedPageBreak/>
        <w:t>Purpose</w:t>
      </w:r>
    </w:p>
    <w:p w14:paraId="706050F6" w14:textId="3A0ECE8D" w:rsidR="000F2518" w:rsidRPr="00ED4C9E" w:rsidRDefault="000632FE" w:rsidP="000F2518">
      <w:pPr>
        <w:jc w:val="both"/>
        <w:rPr>
          <w:rFonts w:cstheme="minorHAnsi"/>
          <w:sz w:val="24"/>
          <w:szCs w:val="24"/>
        </w:rPr>
      </w:pPr>
      <w:r w:rsidRPr="00ED4C9E">
        <w:rPr>
          <w:rFonts w:cstheme="minorHAnsi"/>
          <w:sz w:val="24"/>
          <w:szCs w:val="24"/>
        </w:rPr>
        <w:t xml:space="preserve">This policy is designed to emphasise the importance that </w:t>
      </w:r>
      <w:r w:rsidR="003E3225" w:rsidRPr="00ED4C9E">
        <w:rPr>
          <w:rFonts w:cstheme="minorHAnsi"/>
          <w:sz w:val="24"/>
          <w:szCs w:val="24"/>
        </w:rPr>
        <w:t xml:space="preserve">PDT </w:t>
      </w:r>
      <w:r w:rsidRPr="00ED4C9E">
        <w:rPr>
          <w:rFonts w:cstheme="minorHAnsi"/>
          <w:sz w:val="24"/>
          <w:szCs w:val="24"/>
        </w:rPr>
        <w:t xml:space="preserve">places upon security of its property, confidential information and electronic systems including any computer and any accessory or peripheral device connected to or networked with any such computer, in this policy referred to as the </w:t>
      </w:r>
      <w:r w:rsidR="00933A9D" w:rsidRPr="00ED4C9E">
        <w:rPr>
          <w:rFonts w:cstheme="minorHAnsi"/>
          <w:sz w:val="24"/>
          <w:szCs w:val="24"/>
        </w:rPr>
        <w:t>organisation</w:t>
      </w:r>
      <w:r w:rsidRPr="00ED4C9E">
        <w:rPr>
          <w:rFonts w:cstheme="minorHAnsi"/>
          <w:sz w:val="24"/>
          <w:szCs w:val="24"/>
        </w:rPr>
        <w:t>’s “property”.</w:t>
      </w:r>
      <w:r w:rsidR="000F2518" w:rsidRPr="00ED4C9E">
        <w:rPr>
          <w:rFonts w:cstheme="minorHAnsi"/>
          <w:sz w:val="24"/>
          <w:szCs w:val="24"/>
        </w:rPr>
        <w:t xml:space="preserve"> This policy is also designed to ensure the security of PDT’s computer equipment, network, software and physical property including its premises and associated security measures. </w:t>
      </w:r>
    </w:p>
    <w:p w14:paraId="493607D5" w14:textId="5DDD1198" w:rsidR="000632FE" w:rsidRPr="00ED4C9E" w:rsidRDefault="003E3225" w:rsidP="00463BF1">
      <w:pPr>
        <w:jc w:val="both"/>
        <w:rPr>
          <w:rFonts w:cstheme="minorHAnsi"/>
          <w:sz w:val="24"/>
          <w:szCs w:val="24"/>
        </w:rPr>
      </w:pPr>
      <w:r w:rsidRPr="00ED4C9E">
        <w:rPr>
          <w:rFonts w:cstheme="minorHAnsi"/>
          <w:sz w:val="24"/>
          <w:szCs w:val="24"/>
        </w:rPr>
        <w:t>PDT</w:t>
      </w:r>
      <w:r w:rsidR="000632FE" w:rsidRPr="00ED4C9E">
        <w:rPr>
          <w:rFonts w:cstheme="minorHAnsi"/>
          <w:sz w:val="24"/>
          <w:szCs w:val="24"/>
        </w:rPr>
        <w:t xml:space="preserve"> property should be used for the business interests of the </w:t>
      </w:r>
      <w:r w:rsidR="00933A9D" w:rsidRPr="00ED4C9E">
        <w:rPr>
          <w:rFonts w:cstheme="minorHAnsi"/>
          <w:sz w:val="24"/>
          <w:szCs w:val="24"/>
        </w:rPr>
        <w:t>organisation</w:t>
      </w:r>
      <w:r w:rsidR="000632FE" w:rsidRPr="00ED4C9E">
        <w:rPr>
          <w:rFonts w:cstheme="minorHAnsi"/>
          <w:sz w:val="24"/>
          <w:szCs w:val="24"/>
        </w:rPr>
        <w:t xml:space="preserve"> and must not be used in any way contrary to those interests.  </w:t>
      </w:r>
      <w:r w:rsidRPr="00ED4C9E">
        <w:rPr>
          <w:rFonts w:cstheme="minorHAnsi"/>
          <w:sz w:val="24"/>
          <w:szCs w:val="24"/>
        </w:rPr>
        <w:t>PDT</w:t>
      </w:r>
      <w:r w:rsidR="000632FE" w:rsidRPr="00ED4C9E">
        <w:rPr>
          <w:rFonts w:cstheme="minorHAnsi"/>
          <w:sz w:val="24"/>
          <w:szCs w:val="24"/>
        </w:rPr>
        <w:t xml:space="preserve"> will take active steps to protect its property, including taking legal action.   Any copying, distribution or abuse of any </w:t>
      </w:r>
      <w:r w:rsidR="00933A9D" w:rsidRPr="00ED4C9E">
        <w:rPr>
          <w:rFonts w:cstheme="minorHAnsi"/>
          <w:sz w:val="24"/>
          <w:szCs w:val="24"/>
        </w:rPr>
        <w:t>organisation</w:t>
      </w:r>
      <w:r w:rsidR="000632FE" w:rsidRPr="00ED4C9E">
        <w:rPr>
          <w:rFonts w:cstheme="minorHAnsi"/>
          <w:sz w:val="24"/>
          <w:szCs w:val="24"/>
        </w:rPr>
        <w:t xml:space="preserve"> property other than for the </w:t>
      </w:r>
      <w:r w:rsidR="00933A9D" w:rsidRPr="00ED4C9E">
        <w:rPr>
          <w:rFonts w:cstheme="minorHAnsi"/>
          <w:sz w:val="24"/>
          <w:szCs w:val="24"/>
        </w:rPr>
        <w:t>organisation</w:t>
      </w:r>
      <w:r w:rsidR="000632FE" w:rsidRPr="00ED4C9E">
        <w:rPr>
          <w:rFonts w:cstheme="minorHAnsi"/>
          <w:sz w:val="24"/>
          <w:szCs w:val="24"/>
        </w:rPr>
        <w:t>’s legitimate business purposes is strictly prohibited.</w:t>
      </w:r>
      <w:r w:rsidR="00E371AD" w:rsidRPr="00ED4C9E">
        <w:rPr>
          <w:rFonts w:cstheme="minorHAnsi"/>
          <w:sz w:val="24"/>
          <w:szCs w:val="24"/>
        </w:rPr>
        <w:t xml:space="preserve">  PDT information should not therefore be disclosed to any third party or be made use of in any other way without permission.</w:t>
      </w:r>
    </w:p>
    <w:p w14:paraId="493607D8" w14:textId="763AC472" w:rsidR="000632FE" w:rsidRPr="00ED4C9E" w:rsidRDefault="003E3225" w:rsidP="00463BF1">
      <w:pPr>
        <w:jc w:val="both"/>
        <w:rPr>
          <w:rFonts w:cstheme="minorHAnsi"/>
          <w:sz w:val="24"/>
          <w:szCs w:val="24"/>
        </w:rPr>
      </w:pPr>
      <w:r w:rsidRPr="00ED4C9E">
        <w:rPr>
          <w:rFonts w:cstheme="minorHAnsi"/>
          <w:sz w:val="24"/>
          <w:szCs w:val="24"/>
        </w:rPr>
        <w:t>PDT</w:t>
      </w:r>
      <w:r w:rsidR="000632FE" w:rsidRPr="00ED4C9E">
        <w:rPr>
          <w:rFonts w:cstheme="minorHAnsi"/>
          <w:sz w:val="24"/>
          <w:szCs w:val="24"/>
        </w:rPr>
        <w:t xml:space="preserve"> reserves the right to change the terms of this policy from time to time and to introduce a replacement procedure as may be required.</w:t>
      </w:r>
    </w:p>
    <w:p w14:paraId="493607D9" w14:textId="77777777" w:rsidR="000632FE" w:rsidRPr="00ED4C9E" w:rsidRDefault="000632FE" w:rsidP="00ED4C9E">
      <w:pPr>
        <w:pStyle w:val="Heading1"/>
      </w:pPr>
      <w:r w:rsidRPr="00ED4C9E">
        <w:t>Definition and Scope</w:t>
      </w:r>
    </w:p>
    <w:p w14:paraId="09AE2E0C" w14:textId="4B84D9BF" w:rsidR="000F2518" w:rsidRPr="00ED4C9E" w:rsidRDefault="000632FE" w:rsidP="000F2518">
      <w:pPr>
        <w:jc w:val="both"/>
        <w:rPr>
          <w:rFonts w:cstheme="minorHAnsi"/>
          <w:sz w:val="24"/>
          <w:szCs w:val="24"/>
        </w:rPr>
      </w:pPr>
      <w:r w:rsidRPr="00ED4C9E">
        <w:rPr>
          <w:rFonts w:cstheme="minorHAnsi"/>
          <w:sz w:val="24"/>
          <w:szCs w:val="24"/>
        </w:rPr>
        <w:t>This policy applies to all employees,</w:t>
      </w:r>
      <w:r w:rsidR="006F346C" w:rsidRPr="00ED4C9E">
        <w:rPr>
          <w:rFonts w:cstheme="minorHAnsi"/>
          <w:sz w:val="24"/>
          <w:szCs w:val="24"/>
        </w:rPr>
        <w:t xml:space="preserve"> volunteers,</w:t>
      </w:r>
      <w:r w:rsidRPr="00ED4C9E">
        <w:rPr>
          <w:rFonts w:cstheme="minorHAnsi"/>
          <w:sz w:val="24"/>
          <w:szCs w:val="24"/>
        </w:rPr>
        <w:t xml:space="preserve"> agency workers, independent contractors or any other worker afforded access to </w:t>
      </w:r>
      <w:r w:rsidR="003E3225" w:rsidRPr="00ED4C9E">
        <w:rPr>
          <w:rFonts w:cstheme="minorHAnsi"/>
          <w:sz w:val="24"/>
          <w:szCs w:val="24"/>
        </w:rPr>
        <w:t>PDT</w:t>
      </w:r>
      <w:r w:rsidRPr="00ED4C9E">
        <w:rPr>
          <w:rFonts w:cstheme="minorHAnsi"/>
          <w:sz w:val="24"/>
          <w:szCs w:val="24"/>
        </w:rPr>
        <w:t xml:space="preserve"> property, referred to in this policy as “employees”. </w:t>
      </w:r>
      <w:r w:rsidR="003E3225" w:rsidRPr="00ED4C9E">
        <w:rPr>
          <w:rFonts w:cstheme="minorHAnsi"/>
          <w:sz w:val="24"/>
          <w:szCs w:val="24"/>
        </w:rPr>
        <w:t xml:space="preserve"> </w:t>
      </w:r>
      <w:r w:rsidRPr="00ED4C9E">
        <w:rPr>
          <w:rFonts w:cstheme="minorHAnsi"/>
          <w:sz w:val="24"/>
          <w:szCs w:val="24"/>
        </w:rPr>
        <w:t xml:space="preserve">It should be read in conjunction with </w:t>
      </w:r>
      <w:r w:rsidR="003E3225" w:rsidRPr="00ED4C9E">
        <w:rPr>
          <w:rFonts w:cstheme="minorHAnsi"/>
          <w:sz w:val="24"/>
          <w:szCs w:val="24"/>
        </w:rPr>
        <w:t xml:space="preserve">PDT’s disciplinary, data protection and </w:t>
      </w:r>
      <w:r w:rsidRPr="00ED4C9E">
        <w:rPr>
          <w:rFonts w:cstheme="minorHAnsi"/>
          <w:sz w:val="24"/>
          <w:szCs w:val="24"/>
        </w:rPr>
        <w:t xml:space="preserve">equal opportunities </w:t>
      </w:r>
      <w:r w:rsidR="003E3225" w:rsidRPr="00ED4C9E">
        <w:rPr>
          <w:rFonts w:cstheme="minorHAnsi"/>
          <w:sz w:val="24"/>
          <w:szCs w:val="24"/>
        </w:rPr>
        <w:t>policies</w:t>
      </w:r>
      <w:r w:rsidRPr="00ED4C9E">
        <w:rPr>
          <w:rFonts w:cstheme="minorHAnsi"/>
          <w:sz w:val="24"/>
          <w:szCs w:val="24"/>
        </w:rPr>
        <w:t>.</w:t>
      </w:r>
      <w:r w:rsidR="000F2518" w:rsidRPr="00ED4C9E">
        <w:rPr>
          <w:rFonts w:cstheme="minorHAnsi"/>
          <w:sz w:val="24"/>
          <w:szCs w:val="24"/>
        </w:rPr>
        <w:t xml:space="preserve"> The policy sets out rules in relation to the use of PDT computer equipment. </w:t>
      </w:r>
    </w:p>
    <w:p w14:paraId="76FAA268" w14:textId="5AD639AE" w:rsidR="000F2518" w:rsidRPr="00ED4C9E" w:rsidRDefault="000632FE" w:rsidP="000F2518">
      <w:pPr>
        <w:jc w:val="both"/>
        <w:rPr>
          <w:rFonts w:cstheme="minorHAnsi"/>
          <w:sz w:val="24"/>
          <w:szCs w:val="24"/>
        </w:rPr>
      </w:pPr>
      <w:r w:rsidRPr="00ED4C9E">
        <w:rPr>
          <w:rFonts w:cstheme="minorHAnsi"/>
          <w:sz w:val="24"/>
          <w:szCs w:val="24"/>
        </w:rPr>
        <w:t>For the purposes of this policy</w:t>
      </w:r>
      <w:r w:rsidR="003E3225" w:rsidRPr="00ED4C9E">
        <w:rPr>
          <w:rFonts w:cstheme="minorHAnsi"/>
          <w:sz w:val="24"/>
          <w:szCs w:val="24"/>
        </w:rPr>
        <w:t>,</w:t>
      </w:r>
      <w:r w:rsidRPr="00ED4C9E">
        <w:rPr>
          <w:rFonts w:cstheme="minorHAnsi"/>
          <w:sz w:val="24"/>
          <w:szCs w:val="24"/>
        </w:rPr>
        <w:t xml:space="preserve"> computer equipment shall mean any hardware or software that uses or comprises electronic or computer code or circuitry, including but not limited </w:t>
      </w:r>
      <w:r w:rsidR="000F2518" w:rsidRPr="00ED4C9E">
        <w:rPr>
          <w:rFonts w:cstheme="minorHAnsi"/>
          <w:sz w:val="24"/>
          <w:szCs w:val="24"/>
        </w:rPr>
        <w:t>to</w:t>
      </w:r>
      <w:r w:rsidRPr="00ED4C9E">
        <w:rPr>
          <w:rFonts w:cstheme="minorHAnsi"/>
          <w:sz w:val="24"/>
          <w:szCs w:val="24"/>
        </w:rPr>
        <w:t xml:space="preserve"> </w:t>
      </w:r>
      <w:r w:rsidR="000F2518" w:rsidRPr="00ED4C9E">
        <w:rPr>
          <w:rFonts w:cstheme="minorHAnsi"/>
          <w:sz w:val="24"/>
          <w:szCs w:val="24"/>
        </w:rPr>
        <w:t xml:space="preserve">PCs, laptops, fixed or mobile </w:t>
      </w:r>
      <w:r w:rsidRPr="00ED4C9E">
        <w:rPr>
          <w:rFonts w:cstheme="minorHAnsi"/>
          <w:sz w:val="24"/>
          <w:szCs w:val="24"/>
        </w:rPr>
        <w:t xml:space="preserve">telephones, </w:t>
      </w:r>
      <w:r w:rsidR="000F2518" w:rsidRPr="00ED4C9E">
        <w:rPr>
          <w:rFonts w:cstheme="minorHAnsi"/>
          <w:sz w:val="24"/>
          <w:szCs w:val="24"/>
        </w:rPr>
        <w:t xml:space="preserve">photocopiers and scanners, </w:t>
      </w:r>
      <w:r w:rsidRPr="00ED4C9E">
        <w:rPr>
          <w:rFonts w:cstheme="minorHAnsi"/>
          <w:sz w:val="24"/>
          <w:szCs w:val="24"/>
        </w:rPr>
        <w:t xml:space="preserve">televisions, CCTV systems, </w:t>
      </w:r>
      <w:r w:rsidR="000F2518" w:rsidRPr="00ED4C9E">
        <w:rPr>
          <w:rFonts w:cstheme="minorHAnsi"/>
          <w:sz w:val="24"/>
          <w:szCs w:val="24"/>
        </w:rPr>
        <w:t>electronic storage media, and</w:t>
      </w:r>
      <w:r w:rsidRPr="00ED4C9E">
        <w:rPr>
          <w:rFonts w:cstheme="minorHAnsi"/>
          <w:sz w:val="24"/>
          <w:szCs w:val="24"/>
        </w:rPr>
        <w:t xml:space="preserve"> video or sound recording equipment. </w:t>
      </w:r>
      <w:r w:rsidR="000F2518" w:rsidRPr="00ED4C9E">
        <w:rPr>
          <w:rFonts w:cstheme="minorHAnsi"/>
          <w:sz w:val="24"/>
          <w:szCs w:val="24"/>
        </w:rPr>
        <w:t xml:space="preserve">It also covers all aspects of the organisation’s security measures designed to protect such computer equipment, including but not limited to entry codes, passwords, electronic codes in security fobs, electronic keys and alarm systems, as well as the organisation’s computer equipment and networks.  </w:t>
      </w:r>
    </w:p>
    <w:p w14:paraId="493607DC" w14:textId="14CBA70A" w:rsidR="000632FE" w:rsidRPr="00ED4C9E" w:rsidRDefault="000632FE" w:rsidP="00463BF1">
      <w:pPr>
        <w:jc w:val="both"/>
        <w:rPr>
          <w:rFonts w:cstheme="minorHAnsi"/>
          <w:sz w:val="24"/>
          <w:szCs w:val="24"/>
        </w:rPr>
      </w:pPr>
      <w:r w:rsidRPr="00ED4C9E">
        <w:rPr>
          <w:rFonts w:cstheme="minorHAnsi"/>
          <w:sz w:val="24"/>
          <w:szCs w:val="24"/>
        </w:rPr>
        <w:t xml:space="preserve">Employees are given access to </w:t>
      </w:r>
      <w:r w:rsidR="003E3225" w:rsidRPr="00ED4C9E">
        <w:rPr>
          <w:rFonts w:cstheme="minorHAnsi"/>
          <w:sz w:val="24"/>
          <w:szCs w:val="24"/>
        </w:rPr>
        <w:t>PDT</w:t>
      </w:r>
      <w:r w:rsidRPr="00ED4C9E">
        <w:rPr>
          <w:rFonts w:cstheme="minorHAnsi"/>
          <w:sz w:val="24"/>
          <w:szCs w:val="24"/>
        </w:rPr>
        <w:t xml:space="preserve"> information and property, including its computer equipment, </w:t>
      </w:r>
      <w:r w:rsidR="000F2518" w:rsidRPr="00ED4C9E">
        <w:rPr>
          <w:rFonts w:cstheme="minorHAnsi"/>
          <w:sz w:val="24"/>
          <w:szCs w:val="24"/>
        </w:rPr>
        <w:t>to carry</w:t>
      </w:r>
      <w:r w:rsidRPr="00ED4C9E">
        <w:rPr>
          <w:rFonts w:cstheme="minorHAnsi"/>
          <w:sz w:val="24"/>
          <w:szCs w:val="24"/>
        </w:rPr>
        <w:t xml:space="preserve"> out their duties for the </w:t>
      </w:r>
      <w:r w:rsidR="00933A9D" w:rsidRPr="00ED4C9E">
        <w:rPr>
          <w:rFonts w:cstheme="minorHAnsi"/>
          <w:sz w:val="24"/>
          <w:szCs w:val="24"/>
        </w:rPr>
        <w:t>organisation</w:t>
      </w:r>
      <w:r w:rsidRPr="00ED4C9E">
        <w:rPr>
          <w:rFonts w:cstheme="minorHAnsi"/>
          <w:sz w:val="24"/>
          <w:szCs w:val="24"/>
        </w:rPr>
        <w:t xml:space="preserve"> and for that purpose only.  Any loss sustained by </w:t>
      </w:r>
      <w:r w:rsidR="003E3225" w:rsidRPr="00ED4C9E">
        <w:rPr>
          <w:rFonts w:cstheme="minorHAnsi"/>
          <w:sz w:val="24"/>
          <w:szCs w:val="24"/>
        </w:rPr>
        <w:t>PDT</w:t>
      </w:r>
      <w:r w:rsidRPr="00ED4C9E">
        <w:rPr>
          <w:rFonts w:cstheme="minorHAnsi"/>
          <w:sz w:val="24"/>
          <w:szCs w:val="24"/>
        </w:rPr>
        <w:t xml:space="preserve"> as a result of a breach of this protocol, whether intentional or unintentional, will give rise to disciplinary action and all employees are asked to take great care with electronic security systems</w:t>
      </w:r>
      <w:r w:rsidR="000F2518" w:rsidRPr="00ED4C9E">
        <w:rPr>
          <w:rFonts w:cstheme="minorHAnsi"/>
          <w:sz w:val="24"/>
          <w:szCs w:val="24"/>
        </w:rPr>
        <w:t>.</w:t>
      </w:r>
      <w:r w:rsidRPr="00ED4C9E">
        <w:rPr>
          <w:rFonts w:cstheme="minorHAnsi"/>
          <w:sz w:val="24"/>
          <w:szCs w:val="24"/>
        </w:rPr>
        <w:t xml:space="preserve"> </w:t>
      </w:r>
      <w:r w:rsidR="000F2518" w:rsidRPr="00ED4C9E">
        <w:rPr>
          <w:rFonts w:cstheme="minorHAnsi"/>
          <w:sz w:val="24"/>
          <w:szCs w:val="24"/>
        </w:rPr>
        <w:t>T</w:t>
      </w:r>
      <w:r w:rsidRPr="00ED4C9E">
        <w:rPr>
          <w:rFonts w:cstheme="minorHAnsi"/>
          <w:sz w:val="24"/>
          <w:szCs w:val="24"/>
        </w:rPr>
        <w:t xml:space="preserve">he loss and/or failure of any electronic or other security measure or equipment </w:t>
      </w:r>
      <w:r w:rsidR="000F2518" w:rsidRPr="00ED4C9E">
        <w:rPr>
          <w:rFonts w:cstheme="minorHAnsi"/>
          <w:sz w:val="24"/>
          <w:szCs w:val="24"/>
        </w:rPr>
        <w:t xml:space="preserve">must be reported to the employee’s </w:t>
      </w:r>
      <w:r w:rsidRPr="00ED4C9E">
        <w:rPr>
          <w:rFonts w:cstheme="minorHAnsi"/>
          <w:sz w:val="24"/>
          <w:szCs w:val="24"/>
        </w:rPr>
        <w:t>line manager or other appropriate person immediately.</w:t>
      </w:r>
    </w:p>
    <w:p w14:paraId="493607DE" w14:textId="77777777" w:rsidR="000632FE" w:rsidRPr="00ED4C9E" w:rsidRDefault="000632FE" w:rsidP="00ED4C9E">
      <w:pPr>
        <w:pStyle w:val="Heading1"/>
      </w:pPr>
      <w:r w:rsidRPr="00ED4C9E">
        <w:lastRenderedPageBreak/>
        <w:t>Principles</w:t>
      </w:r>
    </w:p>
    <w:p w14:paraId="493607DF" w14:textId="77777777" w:rsidR="000632FE" w:rsidRPr="00ED4C9E" w:rsidRDefault="000632FE" w:rsidP="00463BF1">
      <w:pPr>
        <w:jc w:val="both"/>
        <w:rPr>
          <w:rFonts w:cstheme="minorHAnsi"/>
          <w:sz w:val="24"/>
          <w:szCs w:val="24"/>
        </w:rPr>
      </w:pPr>
      <w:r w:rsidRPr="00ED4C9E">
        <w:rPr>
          <w:rFonts w:cstheme="minorHAnsi"/>
          <w:sz w:val="24"/>
          <w:szCs w:val="24"/>
        </w:rPr>
        <w:t>Employees must not, under any circumstances:</w:t>
      </w:r>
    </w:p>
    <w:p w14:paraId="493607E0" w14:textId="77777777" w:rsidR="000632FE" w:rsidRPr="00ED4C9E" w:rsidRDefault="000632FE" w:rsidP="006F346C">
      <w:pPr>
        <w:numPr>
          <w:ilvl w:val="0"/>
          <w:numId w:val="10"/>
        </w:numPr>
        <w:tabs>
          <w:tab w:val="left" w:pos="1080"/>
        </w:tabs>
        <w:suppressAutoHyphens/>
        <w:jc w:val="both"/>
        <w:rPr>
          <w:rFonts w:cstheme="minorHAnsi"/>
          <w:sz w:val="24"/>
          <w:szCs w:val="24"/>
        </w:rPr>
      </w:pPr>
      <w:r w:rsidRPr="00ED4C9E">
        <w:rPr>
          <w:rFonts w:cstheme="minorHAnsi"/>
          <w:sz w:val="24"/>
          <w:szCs w:val="24"/>
        </w:rPr>
        <w:t xml:space="preserve">use any device (including any flash drive, memory or mirroring device) in combination with </w:t>
      </w:r>
      <w:r w:rsidR="003E3225" w:rsidRPr="00ED4C9E">
        <w:rPr>
          <w:rFonts w:cstheme="minorHAnsi"/>
          <w:sz w:val="24"/>
          <w:szCs w:val="24"/>
        </w:rPr>
        <w:t>PDT</w:t>
      </w:r>
      <w:r w:rsidRPr="00ED4C9E">
        <w:rPr>
          <w:rFonts w:cstheme="minorHAnsi"/>
          <w:sz w:val="24"/>
          <w:szCs w:val="24"/>
        </w:rPr>
        <w:t xml:space="preserve"> property unless specific authorisation has been given for that particular purpose;</w:t>
      </w:r>
    </w:p>
    <w:p w14:paraId="493607E1" w14:textId="35F346B7" w:rsidR="000632FE" w:rsidRPr="00ED4C9E" w:rsidRDefault="000632FE" w:rsidP="006F346C">
      <w:pPr>
        <w:numPr>
          <w:ilvl w:val="0"/>
          <w:numId w:val="10"/>
        </w:numPr>
        <w:tabs>
          <w:tab w:val="left" w:pos="1080"/>
        </w:tabs>
        <w:suppressAutoHyphens/>
        <w:jc w:val="both"/>
        <w:rPr>
          <w:rFonts w:cstheme="minorHAnsi"/>
          <w:sz w:val="24"/>
          <w:szCs w:val="24"/>
        </w:rPr>
      </w:pPr>
      <w:r w:rsidRPr="00ED4C9E">
        <w:rPr>
          <w:rFonts w:cstheme="minorHAnsi"/>
          <w:sz w:val="24"/>
          <w:szCs w:val="24"/>
        </w:rPr>
        <w:t xml:space="preserve">use any </w:t>
      </w:r>
      <w:r w:rsidR="000F2518" w:rsidRPr="00ED4C9E">
        <w:rPr>
          <w:rFonts w:cstheme="minorHAnsi"/>
          <w:sz w:val="24"/>
          <w:szCs w:val="24"/>
        </w:rPr>
        <w:t xml:space="preserve">PDT </w:t>
      </w:r>
      <w:r w:rsidRPr="00ED4C9E">
        <w:rPr>
          <w:rFonts w:cstheme="minorHAnsi"/>
          <w:sz w:val="24"/>
          <w:szCs w:val="24"/>
        </w:rPr>
        <w:t xml:space="preserve">computer, photocopier, scanner or any other copying device for the purpose of copying information onto any medium other than in </w:t>
      </w:r>
      <w:r w:rsidR="003E3225" w:rsidRPr="00ED4C9E">
        <w:rPr>
          <w:rFonts w:cstheme="minorHAnsi"/>
          <w:sz w:val="24"/>
          <w:szCs w:val="24"/>
        </w:rPr>
        <w:t xml:space="preserve">PDT’s </w:t>
      </w:r>
      <w:r w:rsidRPr="00ED4C9E">
        <w:rPr>
          <w:rFonts w:cstheme="minorHAnsi"/>
          <w:sz w:val="24"/>
          <w:szCs w:val="24"/>
        </w:rPr>
        <w:t xml:space="preserve">business interests; </w:t>
      </w:r>
    </w:p>
    <w:p w14:paraId="493607E2" w14:textId="63D3E4B3" w:rsidR="000632FE" w:rsidRPr="00ED4C9E" w:rsidRDefault="000632FE" w:rsidP="006F346C">
      <w:pPr>
        <w:numPr>
          <w:ilvl w:val="0"/>
          <w:numId w:val="10"/>
        </w:numPr>
        <w:tabs>
          <w:tab w:val="left" w:pos="1080"/>
        </w:tabs>
        <w:suppressAutoHyphens/>
        <w:jc w:val="both"/>
        <w:rPr>
          <w:rFonts w:cstheme="minorHAnsi"/>
          <w:sz w:val="24"/>
          <w:szCs w:val="24"/>
        </w:rPr>
      </w:pPr>
      <w:r w:rsidRPr="00ED4C9E">
        <w:rPr>
          <w:rFonts w:cstheme="minorHAnsi"/>
          <w:sz w:val="24"/>
          <w:szCs w:val="24"/>
        </w:rPr>
        <w:t xml:space="preserve">download or upload any computer software, data, code or information belonging to </w:t>
      </w:r>
      <w:r w:rsidR="003E3225" w:rsidRPr="00ED4C9E">
        <w:rPr>
          <w:rFonts w:cstheme="minorHAnsi"/>
          <w:sz w:val="24"/>
          <w:szCs w:val="24"/>
        </w:rPr>
        <w:t>PDT other than for business purposes</w:t>
      </w:r>
      <w:r w:rsidR="001A6678" w:rsidRPr="00ED4C9E">
        <w:rPr>
          <w:rFonts w:cstheme="minorHAnsi"/>
          <w:sz w:val="24"/>
          <w:szCs w:val="24"/>
        </w:rPr>
        <w:t>;</w:t>
      </w:r>
      <w:r w:rsidRPr="00ED4C9E">
        <w:rPr>
          <w:rFonts w:cstheme="minorHAnsi"/>
          <w:sz w:val="24"/>
          <w:szCs w:val="24"/>
        </w:rPr>
        <w:t xml:space="preserve"> </w:t>
      </w:r>
    </w:p>
    <w:p w14:paraId="5C69FF60" w14:textId="1773F008" w:rsidR="000F2518" w:rsidRPr="00ED4C9E" w:rsidRDefault="000632FE" w:rsidP="006F346C">
      <w:pPr>
        <w:numPr>
          <w:ilvl w:val="0"/>
          <w:numId w:val="10"/>
        </w:numPr>
        <w:tabs>
          <w:tab w:val="left" w:pos="1080"/>
        </w:tabs>
        <w:suppressAutoHyphens/>
        <w:jc w:val="both"/>
        <w:rPr>
          <w:rFonts w:cstheme="minorHAnsi"/>
          <w:sz w:val="24"/>
          <w:szCs w:val="24"/>
        </w:rPr>
      </w:pPr>
      <w:r w:rsidRPr="00ED4C9E">
        <w:rPr>
          <w:rFonts w:cstheme="minorHAnsi"/>
          <w:sz w:val="24"/>
          <w:szCs w:val="24"/>
        </w:rPr>
        <w:t xml:space="preserve">introduce any </w:t>
      </w:r>
      <w:r w:rsidR="000F2518" w:rsidRPr="00ED4C9E">
        <w:rPr>
          <w:rFonts w:cstheme="minorHAnsi"/>
          <w:sz w:val="24"/>
          <w:szCs w:val="24"/>
        </w:rPr>
        <w:t>electronic storage media</w:t>
      </w:r>
      <w:r w:rsidRPr="00ED4C9E">
        <w:rPr>
          <w:rFonts w:cstheme="minorHAnsi"/>
          <w:sz w:val="24"/>
          <w:szCs w:val="24"/>
        </w:rPr>
        <w:t xml:space="preserve"> </w:t>
      </w:r>
      <w:r w:rsidR="000F2518" w:rsidRPr="00ED4C9E">
        <w:rPr>
          <w:rFonts w:cstheme="minorHAnsi"/>
          <w:sz w:val="24"/>
          <w:szCs w:val="24"/>
        </w:rPr>
        <w:t xml:space="preserve">(e.g. </w:t>
      </w:r>
      <w:r w:rsidRPr="00ED4C9E">
        <w:rPr>
          <w:rFonts w:cstheme="minorHAnsi"/>
          <w:sz w:val="24"/>
          <w:szCs w:val="24"/>
        </w:rPr>
        <w:t xml:space="preserve">CD, DVD or </w:t>
      </w:r>
      <w:r w:rsidR="000F2518" w:rsidRPr="00ED4C9E">
        <w:rPr>
          <w:rFonts w:cstheme="minorHAnsi"/>
          <w:sz w:val="24"/>
          <w:szCs w:val="24"/>
        </w:rPr>
        <w:t xml:space="preserve">USB </w:t>
      </w:r>
      <w:r w:rsidRPr="00ED4C9E">
        <w:rPr>
          <w:rFonts w:cstheme="minorHAnsi"/>
          <w:sz w:val="24"/>
          <w:szCs w:val="24"/>
        </w:rPr>
        <w:t>drive</w:t>
      </w:r>
      <w:r w:rsidR="000F2518" w:rsidRPr="00ED4C9E">
        <w:rPr>
          <w:rFonts w:cstheme="minorHAnsi"/>
          <w:sz w:val="24"/>
          <w:szCs w:val="24"/>
        </w:rPr>
        <w:t>)</w:t>
      </w:r>
      <w:r w:rsidRPr="00ED4C9E">
        <w:rPr>
          <w:rFonts w:cstheme="minorHAnsi"/>
          <w:sz w:val="24"/>
          <w:szCs w:val="24"/>
        </w:rPr>
        <w:t xml:space="preserve"> to </w:t>
      </w:r>
      <w:r w:rsidR="003E3225" w:rsidRPr="00ED4C9E">
        <w:rPr>
          <w:rFonts w:cstheme="minorHAnsi"/>
          <w:sz w:val="24"/>
          <w:szCs w:val="24"/>
        </w:rPr>
        <w:t xml:space="preserve">PDT </w:t>
      </w:r>
      <w:r w:rsidRPr="00ED4C9E">
        <w:rPr>
          <w:rFonts w:cstheme="minorHAnsi"/>
          <w:sz w:val="24"/>
          <w:szCs w:val="24"/>
        </w:rPr>
        <w:t xml:space="preserve">computers unless it has been checked and approved by a person in authority within the </w:t>
      </w:r>
      <w:r w:rsidR="00933A9D" w:rsidRPr="00ED4C9E">
        <w:rPr>
          <w:rFonts w:cstheme="minorHAnsi"/>
          <w:sz w:val="24"/>
          <w:szCs w:val="24"/>
        </w:rPr>
        <w:t>organisation</w:t>
      </w:r>
      <w:r w:rsidRPr="00ED4C9E">
        <w:rPr>
          <w:rFonts w:cstheme="minorHAnsi"/>
          <w:sz w:val="24"/>
          <w:szCs w:val="24"/>
        </w:rPr>
        <w:t>;</w:t>
      </w:r>
    </w:p>
    <w:p w14:paraId="1F15FE83" w14:textId="4F0C711B" w:rsidR="000F2518" w:rsidRPr="00ED4C9E" w:rsidRDefault="000632FE" w:rsidP="000509CC">
      <w:pPr>
        <w:numPr>
          <w:ilvl w:val="0"/>
          <w:numId w:val="10"/>
        </w:numPr>
        <w:tabs>
          <w:tab w:val="left" w:pos="1080"/>
        </w:tabs>
        <w:suppressAutoHyphens/>
        <w:jc w:val="both"/>
        <w:rPr>
          <w:rFonts w:cstheme="minorHAnsi"/>
          <w:sz w:val="24"/>
          <w:szCs w:val="24"/>
        </w:rPr>
      </w:pPr>
      <w:r w:rsidRPr="00ED4C9E">
        <w:rPr>
          <w:rFonts w:cstheme="minorHAnsi"/>
          <w:sz w:val="24"/>
          <w:szCs w:val="24"/>
        </w:rPr>
        <w:t xml:space="preserve">use </w:t>
      </w:r>
      <w:r w:rsidR="003E3225" w:rsidRPr="00ED4C9E">
        <w:rPr>
          <w:rFonts w:cstheme="minorHAnsi"/>
          <w:sz w:val="24"/>
          <w:szCs w:val="24"/>
        </w:rPr>
        <w:t>PDT</w:t>
      </w:r>
      <w:r w:rsidRPr="00ED4C9E">
        <w:rPr>
          <w:rFonts w:cstheme="minorHAnsi"/>
          <w:sz w:val="24"/>
          <w:szCs w:val="24"/>
        </w:rPr>
        <w:t xml:space="preserve"> property or any property in any way that will increase the likelihood of damage arising from the introduction of unscreened software or hardware that may expose that property to viruses, spyware or </w:t>
      </w:r>
      <w:r w:rsidR="00BF2725">
        <w:rPr>
          <w:rFonts w:cstheme="minorHAnsi"/>
          <w:sz w:val="24"/>
          <w:szCs w:val="24"/>
        </w:rPr>
        <w:t>mal</w:t>
      </w:r>
      <w:r w:rsidRPr="00ED4C9E">
        <w:rPr>
          <w:rFonts w:cstheme="minorHAnsi"/>
          <w:sz w:val="24"/>
          <w:szCs w:val="24"/>
        </w:rPr>
        <w:t>ware of any kind;</w:t>
      </w:r>
    </w:p>
    <w:p w14:paraId="493607EA" w14:textId="42E1DDD1" w:rsidR="000632FE" w:rsidRPr="00ED4C9E" w:rsidRDefault="000632FE" w:rsidP="000509CC">
      <w:pPr>
        <w:numPr>
          <w:ilvl w:val="0"/>
          <w:numId w:val="10"/>
        </w:numPr>
        <w:tabs>
          <w:tab w:val="left" w:pos="1080"/>
        </w:tabs>
        <w:suppressAutoHyphens/>
        <w:jc w:val="both"/>
        <w:rPr>
          <w:rFonts w:cstheme="minorHAnsi"/>
          <w:sz w:val="24"/>
          <w:szCs w:val="24"/>
        </w:rPr>
      </w:pPr>
      <w:r w:rsidRPr="00ED4C9E">
        <w:rPr>
          <w:rFonts w:cstheme="minorHAnsi"/>
          <w:sz w:val="24"/>
          <w:szCs w:val="24"/>
        </w:rPr>
        <w:t xml:space="preserve">use the </w:t>
      </w:r>
      <w:r w:rsidR="00933A9D" w:rsidRPr="00ED4C9E">
        <w:rPr>
          <w:rFonts w:cstheme="minorHAnsi"/>
          <w:sz w:val="24"/>
          <w:szCs w:val="24"/>
        </w:rPr>
        <w:t>organisation</w:t>
      </w:r>
      <w:r w:rsidRPr="00ED4C9E">
        <w:rPr>
          <w:rFonts w:cstheme="minorHAnsi"/>
          <w:sz w:val="24"/>
          <w:szCs w:val="24"/>
        </w:rPr>
        <w:t>’s property to</w:t>
      </w:r>
      <w:r w:rsidR="000F2518" w:rsidRPr="00ED4C9E">
        <w:rPr>
          <w:rFonts w:cstheme="minorHAnsi"/>
          <w:sz w:val="24"/>
          <w:szCs w:val="24"/>
        </w:rPr>
        <w:t xml:space="preserve"> </w:t>
      </w:r>
      <w:r w:rsidRPr="00ED4C9E">
        <w:rPr>
          <w:rFonts w:cstheme="minorHAnsi"/>
          <w:sz w:val="24"/>
          <w:szCs w:val="24"/>
        </w:rPr>
        <w:t>harass</w:t>
      </w:r>
      <w:r w:rsidR="000F2518" w:rsidRPr="00ED4C9E">
        <w:rPr>
          <w:rFonts w:cstheme="minorHAnsi"/>
          <w:sz w:val="24"/>
          <w:szCs w:val="24"/>
        </w:rPr>
        <w:t xml:space="preserve">, </w:t>
      </w:r>
      <w:r w:rsidRPr="00ED4C9E">
        <w:rPr>
          <w:rFonts w:cstheme="minorHAnsi"/>
          <w:sz w:val="24"/>
          <w:szCs w:val="24"/>
        </w:rPr>
        <w:t>discriminate</w:t>
      </w:r>
      <w:r w:rsidR="000F2518" w:rsidRPr="00ED4C9E">
        <w:rPr>
          <w:rFonts w:cstheme="minorHAnsi"/>
          <w:sz w:val="24"/>
          <w:szCs w:val="24"/>
        </w:rPr>
        <w:t xml:space="preserve"> against, bully, defame or act offensively in any other way </w:t>
      </w:r>
      <w:r w:rsidRPr="00ED4C9E">
        <w:rPr>
          <w:rFonts w:cstheme="minorHAnsi"/>
          <w:sz w:val="24"/>
          <w:szCs w:val="24"/>
        </w:rPr>
        <w:t xml:space="preserve">toward any person whether or not an employee of the </w:t>
      </w:r>
      <w:r w:rsidR="003E3225" w:rsidRPr="00ED4C9E">
        <w:rPr>
          <w:rFonts w:cstheme="minorHAnsi"/>
          <w:sz w:val="24"/>
          <w:szCs w:val="24"/>
        </w:rPr>
        <w:t>PDT</w:t>
      </w:r>
      <w:r w:rsidRPr="00ED4C9E">
        <w:rPr>
          <w:rFonts w:cstheme="minorHAnsi"/>
          <w:sz w:val="24"/>
          <w:szCs w:val="24"/>
        </w:rPr>
        <w:t xml:space="preserve">, directly or indirectly and inside or outside working hours. </w:t>
      </w:r>
    </w:p>
    <w:p w14:paraId="493607EB" w14:textId="6E077AD5" w:rsidR="000632FE" w:rsidRPr="00ED4C9E" w:rsidRDefault="000632FE" w:rsidP="00463BF1">
      <w:pPr>
        <w:jc w:val="both"/>
        <w:rPr>
          <w:rFonts w:cstheme="minorHAnsi"/>
          <w:sz w:val="24"/>
          <w:szCs w:val="24"/>
        </w:rPr>
      </w:pPr>
      <w:r w:rsidRPr="00ED4C9E">
        <w:rPr>
          <w:rFonts w:cstheme="minorHAnsi"/>
          <w:sz w:val="24"/>
          <w:szCs w:val="24"/>
        </w:rPr>
        <w:t xml:space="preserve">Any breach of this policy or unlawful act carried out using </w:t>
      </w:r>
      <w:r w:rsidR="003E3225" w:rsidRPr="00ED4C9E">
        <w:rPr>
          <w:rFonts w:cstheme="minorHAnsi"/>
          <w:sz w:val="24"/>
          <w:szCs w:val="24"/>
        </w:rPr>
        <w:t xml:space="preserve">PDT’s </w:t>
      </w:r>
      <w:r w:rsidRPr="00ED4C9E">
        <w:rPr>
          <w:rFonts w:cstheme="minorHAnsi"/>
          <w:sz w:val="24"/>
          <w:szCs w:val="24"/>
        </w:rPr>
        <w:t xml:space="preserve">computer equipment will give rise to an investigation </w:t>
      </w:r>
      <w:r w:rsidR="001A6678" w:rsidRPr="00ED4C9E">
        <w:rPr>
          <w:rFonts w:cstheme="minorHAnsi"/>
          <w:sz w:val="24"/>
          <w:szCs w:val="24"/>
        </w:rPr>
        <w:t>which may</w:t>
      </w:r>
      <w:r w:rsidRPr="00ED4C9E">
        <w:rPr>
          <w:rFonts w:cstheme="minorHAnsi"/>
          <w:sz w:val="24"/>
          <w:szCs w:val="24"/>
        </w:rPr>
        <w:t xml:space="preserve"> </w:t>
      </w:r>
      <w:r w:rsidR="003E3225" w:rsidRPr="00ED4C9E">
        <w:rPr>
          <w:rFonts w:cstheme="minorHAnsi"/>
          <w:sz w:val="24"/>
          <w:szCs w:val="24"/>
        </w:rPr>
        <w:t>to disciplinary proceedings and could</w:t>
      </w:r>
      <w:r w:rsidRPr="00ED4C9E">
        <w:rPr>
          <w:rFonts w:cstheme="minorHAnsi"/>
          <w:sz w:val="24"/>
          <w:szCs w:val="24"/>
        </w:rPr>
        <w:t xml:space="preserve">, in serious cases, result in dismissal and/or entail disclosure of any facts or information to the police or other enforcing authority. </w:t>
      </w:r>
    </w:p>
    <w:p w14:paraId="493607EC" w14:textId="77777777" w:rsidR="000632FE" w:rsidRPr="00ED4C9E" w:rsidRDefault="003E3225" w:rsidP="00463BF1">
      <w:pPr>
        <w:jc w:val="both"/>
        <w:rPr>
          <w:rFonts w:cstheme="minorHAnsi"/>
          <w:sz w:val="24"/>
          <w:szCs w:val="24"/>
        </w:rPr>
      </w:pPr>
      <w:r w:rsidRPr="00ED4C9E">
        <w:rPr>
          <w:rFonts w:cstheme="minorHAnsi"/>
          <w:sz w:val="24"/>
          <w:szCs w:val="24"/>
        </w:rPr>
        <w:t xml:space="preserve">PDT </w:t>
      </w:r>
      <w:r w:rsidR="000632FE" w:rsidRPr="00ED4C9E">
        <w:rPr>
          <w:rFonts w:cstheme="minorHAnsi"/>
          <w:sz w:val="24"/>
          <w:szCs w:val="24"/>
        </w:rPr>
        <w:t xml:space="preserve">also reserves the right to take legal action in the civil courts to recover losses sustained or about to be sustained as a result of any breach of this policy including any potential breach. </w:t>
      </w:r>
    </w:p>
    <w:p w14:paraId="33ADE25D" w14:textId="7BF13729" w:rsidR="00260704" w:rsidRPr="00ED4C9E" w:rsidRDefault="001A6678" w:rsidP="00ED4C9E">
      <w:pPr>
        <w:pStyle w:val="Heading2"/>
      </w:pPr>
      <w:r w:rsidRPr="00ED4C9E">
        <w:t>Password management - individuals</w:t>
      </w:r>
    </w:p>
    <w:p w14:paraId="7D9DBF3D" w14:textId="142817DC" w:rsidR="00260704" w:rsidRPr="00ED4C9E" w:rsidRDefault="00260704" w:rsidP="00ED4C9E">
      <w:pPr>
        <w:jc w:val="both"/>
        <w:rPr>
          <w:rFonts w:cstheme="minorHAnsi"/>
          <w:sz w:val="24"/>
          <w:szCs w:val="24"/>
        </w:rPr>
      </w:pPr>
      <w:r w:rsidRPr="00ED4C9E">
        <w:rPr>
          <w:rFonts w:cstheme="minorHAnsi"/>
          <w:sz w:val="24"/>
          <w:szCs w:val="24"/>
        </w:rPr>
        <w:t>Staff will ensure that all personal passwords held remain strictly personal to that member of</w:t>
      </w:r>
      <w:r w:rsidR="00ED4C9E">
        <w:rPr>
          <w:rFonts w:cstheme="minorHAnsi"/>
          <w:sz w:val="24"/>
          <w:szCs w:val="24"/>
        </w:rPr>
        <w:t xml:space="preserve"> </w:t>
      </w:r>
      <w:r w:rsidRPr="00ED4C9E">
        <w:rPr>
          <w:rFonts w:cstheme="minorHAnsi"/>
          <w:sz w:val="24"/>
          <w:szCs w:val="24"/>
        </w:rPr>
        <w:t xml:space="preserve">staff and are not disclosed in any form. They must not be relayed verbally, written down or otherwise revealed to any other individual, either within or outside the </w:t>
      </w:r>
      <w:r w:rsidR="001A6678" w:rsidRPr="00ED4C9E">
        <w:rPr>
          <w:rFonts w:cstheme="minorHAnsi"/>
          <w:sz w:val="24"/>
          <w:szCs w:val="24"/>
        </w:rPr>
        <w:t>organisation.</w:t>
      </w:r>
    </w:p>
    <w:p w14:paraId="27BE71F9" w14:textId="78ECB769" w:rsidR="00260704" w:rsidRPr="00ED4C9E" w:rsidRDefault="00260704" w:rsidP="00ED4C9E">
      <w:pPr>
        <w:jc w:val="both"/>
        <w:rPr>
          <w:rFonts w:cstheme="minorHAnsi"/>
          <w:sz w:val="24"/>
          <w:szCs w:val="24"/>
        </w:rPr>
      </w:pPr>
      <w:r w:rsidRPr="00ED4C9E">
        <w:rPr>
          <w:rFonts w:cstheme="minorHAnsi"/>
          <w:sz w:val="24"/>
          <w:szCs w:val="24"/>
        </w:rPr>
        <w:t>If any person has to access information through the use of another person's password</w:t>
      </w:r>
      <w:r w:rsidR="001A6678" w:rsidRPr="00ED4C9E">
        <w:rPr>
          <w:rFonts w:cstheme="minorHAnsi"/>
          <w:sz w:val="24"/>
          <w:szCs w:val="24"/>
        </w:rPr>
        <w:t xml:space="preserve"> in exceptional circumstances</w:t>
      </w:r>
      <w:r w:rsidRPr="00ED4C9E">
        <w:rPr>
          <w:rFonts w:cstheme="minorHAnsi"/>
          <w:sz w:val="24"/>
          <w:szCs w:val="24"/>
        </w:rPr>
        <w:t>, due to absence from work etc. then the password must be changed</w:t>
      </w:r>
      <w:r w:rsidR="001A6678" w:rsidRPr="00ED4C9E">
        <w:rPr>
          <w:rFonts w:cstheme="minorHAnsi"/>
          <w:sz w:val="24"/>
          <w:szCs w:val="24"/>
        </w:rPr>
        <w:t xml:space="preserve"> as soon as is practicable (e.g. upon return to work)</w:t>
      </w:r>
      <w:r w:rsidRPr="00ED4C9E">
        <w:rPr>
          <w:rFonts w:cstheme="minorHAnsi"/>
          <w:sz w:val="24"/>
          <w:szCs w:val="24"/>
        </w:rPr>
        <w:t>.  In the event that this does not occur</w:t>
      </w:r>
      <w:r w:rsidR="001A6678" w:rsidRPr="00ED4C9E">
        <w:rPr>
          <w:rFonts w:cstheme="minorHAnsi"/>
          <w:sz w:val="24"/>
          <w:szCs w:val="24"/>
        </w:rPr>
        <w:t>,</w:t>
      </w:r>
      <w:r w:rsidRPr="00ED4C9E">
        <w:rPr>
          <w:rFonts w:cstheme="minorHAnsi"/>
          <w:sz w:val="24"/>
          <w:szCs w:val="24"/>
        </w:rPr>
        <w:t xml:space="preserve"> both individuals may be subject to action in accordance with the Disciplinary policy</w:t>
      </w:r>
      <w:r w:rsidR="001A6678" w:rsidRPr="00ED4C9E">
        <w:rPr>
          <w:rFonts w:cstheme="minorHAnsi"/>
          <w:sz w:val="24"/>
          <w:szCs w:val="24"/>
        </w:rPr>
        <w:t>.</w:t>
      </w:r>
    </w:p>
    <w:p w14:paraId="72CCFA76" w14:textId="47D1DF32" w:rsidR="001A6678" w:rsidRPr="00ED4C9E" w:rsidRDefault="001A6678" w:rsidP="00ED4C9E">
      <w:pPr>
        <w:pStyle w:val="Heading2"/>
        <w:rPr>
          <w:bCs/>
        </w:rPr>
      </w:pPr>
      <w:r w:rsidRPr="00ED4C9E">
        <w:t>Password management – organisation</w:t>
      </w:r>
    </w:p>
    <w:p w14:paraId="2DD54B79" w14:textId="135B5C43" w:rsidR="00260704" w:rsidRPr="00ED4C9E" w:rsidRDefault="00260704" w:rsidP="00ED4C9E">
      <w:pPr>
        <w:jc w:val="both"/>
        <w:rPr>
          <w:rFonts w:cstheme="minorHAnsi"/>
          <w:sz w:val="24"/>
          <w:szCs w:val="24"/>
        </w:rPr>
      </w:pPr>
      <w:r w:rsidRPr="00ED4C9E">
        <w:rPr>
          <w:rFonts w:cstheme="minorHAnsi"/>
          <w:sz w:val="24"/>
          <w:szCs w:val="24"/>
        </w:rPr>
        <w:t>Any system capable of using passwords must have the facility enabled</w:t>
      </w:r>
      <w:r w:rsidR="001A6678" w:rsidRPr="00ED4C9E">
        <w:rPr>
          <w:rFonts w:cstheme="minorHAnsi"/>
          <w:sz w:val="24"/>
          <w:szCs w:val="24"/>
        </w:rPr>
        <w:t xml:space="preserve">. An individual should not use the same password for multiple systems. </w:t>
      </w:r>
    </w:p>
    <w:p w14:paraId="322C06F2" w14:textId="2E05A00F" w:rsidR="001A6678" w:rsidRPr="00ED4C9E" w:rsidRDefault="00260704" w:rsidP="00ED4C9E">
      <w:pPr>
        <w:jc w:val="both"/>
        <w:rPr>
          <w:rFonts w:cstheme="minorHAnsi"/>
          <w:sz w:val="24"/>
          <w:szCs w:val="24"/>
        </w:rPr>
      </w:pPr>
      <w:r w:rsidRPr="00ED4C9E">
        <w:rPr>
          <w:rFonts w:cstheme="minorHAnsi"/>
          <w:sz w:val="24"/>
          <w:szCs w:val="24"/>
        </w:rPr>
        <w:t>Length of password</w:t>
      </w:r>
      <w:r w:rsidR="001A6678" w:rsidRPr="00ED4C9E">
        <w:rPr>
          <w:rFonts w:cstheme="minorHAnsi"/>
          <w:sz w:val="24"/>
          <w:szCs w:val="24"/>
        </w:rPr>
        <w:t xml:space="preserve">, character constraints and frequency of changes </w:t>
      </w:r>
      <w:r w:rsidRPr="00ED4C9E">
        <w:rPr>
          <w:rFonts w:cstheme="minorHAnsi"/>
          <w:sz w:val="24"/>
          <w:szCs w:val="24"/>
        </w:rPr>
        <w:t>are system dependent and are therefore defined</w:t>
      </w:r>
      <w:r w:rsidR="001A6678" w:rsidRPr="00ED4C9E">
        <w:rPr>
          <w:rFonts w:cstheme="minorHAnsi"/>
          <w:sz w:val="24"/>
          <w:szCs w:val="24"/>
        </w:rPr>
        <w:t xml:space="preserve"> by each system, but as a minimum:</w:t>
      </w:r>
    </w:p>
    <w:p w14:paraId="29D86740" w14:textId="0866D514" w:rsidR="001A6678" w:rsidRPr="00ED4C9E" w:rsidRDefault="00260704" w:rsidP="000509CC">
      <w:pPr>
        <w:numPr>
          <w:ilvl w:val="0"/>
          <w:numId w:val="10"/>
        </w:numPr>
        <w:tabs>
          <w:tab w:val="left" w:pos="1080"/>
        </w:tabs>
        <w:suppressAutoHyphens/>
        <w:jc w:val="both"/>
        <w:rPr>
          <w:rFonts w:cstheme="minorHAnsi"/>
          <w:sz w:val="24"/>
          <w:szCs w:val="24"/>
        </w:rPr>
      </w:pPr>
      <w:r w:rsidRPr="00ED4C9E">
        <w:rPr>
          <w:rFonts w:cstheme="minorHAnsi"/>
          <w:sz w:val="24"/>
          <w:szCs w:val="24"/>
        </w:rPr>
        <w:t>Passwords should be at least eight characters long and must include a combination of alpha and numeric characters, in any order</w:t>
      </w:r>
      <w:r w:rsidR="001A6678" w:rsidRPr="00ED4C9E">
        <w:rPr>
          <w:rFonts w:cstheme="minorHAnsi"/>
          <w:sz w:val="24"/>
          <w:szCs w:val="24"/>
        </w:rPr>
        <w:t>;</w:t>
      </w:r>
    </w:p>
    <w:p w14:paraId="5D98BADE" w14:textId="782F7F11" w:rsidR="001A6678" w:rsidRPr="00ED4C9E" w:rsidRDefault="001A6678" w:rsidP="000509CC">
      <w:pPr>
        <w:numPr>
          <w:ilvl w:val="0"/>
          <w:numId w:val="10"/>
        </w:numPr>
        <w:tabs>
          <w:tab w:val="left" w:pos="1080"/>
        </w:tabs>
        <w:suppressAutoHyphens/>
        <w:jc w:val="both"/>
        <w:rPr>
          <w:rFonts w:cstheme="minorHAnsi"/>
          <w:sz w:val="24"/>
          <w:szCs w:val="24"/>
        </w:rPr>
      </w:pPr>
      <w:r w:rsidRPr="00ED4C9E">
        <w:rPr>
          <w:rFonts w:cstheme="minorHAnsi"/>
          <w:sz w:val="24"/>
          <w:szCs w:val="24"/>
        </w:rPr>
        <w:t>Passwords should be changed at least every 60 days, and in the event of suspected or actual breaches of security;</w:t>
      </w:r>
    </w:p>
    <w:p w14:paraId="760645F3" w14:textId="512AA842" w:rsidR="00260704" w:rsidRPr="00ED4C9E" w:rsidRDefault="001A6678" w:rsidP="000509CC">
      <w:pPr>
        <w:numPr>
          <w:ilvl w:val="0"/>
          <w:numId w:val="10"/>
        </w:numPr>
        <w:tabs>
          <w:tab w:val="left" w:pos="1080"/>
        </w:tabs>
        <w:suppressAutoHyphens/>
        <w:jc w:val="both"/>
        <w:rPr>
          <w:rFonts w:cstheme="minorHAnsi"/>
          <w:sz w:val="24"/>
          <w:szCs w:val="24"/>
        </w:rPr>
      </w:pPr>
      <w:r w:rsidRPr="00ED4C9E">
        <w:rPr>
          <w:rFonts w:cstheme="minorHAnsi"/>
          <w:sz w:val="24"/>
          <w:szCs w:val="24"/>
        </w:rPr>
        <w:t>P</w:t>
      </w:r>
      <w:r w:rsidR="00260704" w:rsidRPr="00ED4C9E">
        <w:rPr>
          <w:rFonts w:cstheme="minorHAnsi"/>
          <w:sz w:val="24"/>
          <w:szCs w:val="24"/>
        </w:rPr>
        <w:t xml:space="preserve">asswords must not be a combination of characters that is likely to be guessed such as a family name, nickname, pet’s name, DOB, car registration or consecutive characters e.g. </w:t>
      </w:r>
      <w:smartTag w:uri="urn:schemas-microsoft-com:office:smarttags" w:element="stockticker">
        <w:r w:rsidR="00260704" w:rsidRPr="00ED4C9E">
          <w:rPr>
            <w:rFonts w:cstheme="minorHAnsi"/>
            <w:sz w:val="24"/>
            <w:szCs w:val="24"/>
          </w:rPr>
          <w:t>ABC</w:t>
        </w:r>
      </w:smartTag>
      <w:r w:rsidR="00260704" w:rsidRPr="00ED4C9E">
        <w:rPr>
          <w:rFonts w:cstheme="minorHAnsi"/>
          <w:sz w:val="24"/>
          <w:szCs w:val="24"/>
        </w:rPr>
        <w:t>123</w:t>
      </w:r>
    </w:p>
    <w:p w14:paraId="76708E61" w14:textId="5D30CD42" w:rsidR="001A6678" w:rsidRPr="00ED4C9E" w:rsidRDefault="001A6678" w:rsidP="000509CC">
      <w:pPr>
        <w:numPr>
          <w:ilvl w:val="0"/>
          <w:numId w:val="10"/>
        </w:numPr>
        <w:tabs>
          <w:tab w:val="left" w:pos="1080"/>
        </w:tabs>
        <w:suppressAutoHyphens/>
        <w:jc w:val="both"/>
        <w:rPr>
          <w:rFonts w:cstheme="minorHAnsi"/>
          <w:sz w:val="24"/>
          <w:szCs w:val="24"/>
        </w:rPr>
      </w:pPr>
      <w:r w:rsidRPr="00ED4C9E">
        <w:rPr>
          <w:rFonts w:cstheme="minorHAnsi"/>
          <w:sz w:val="24"/>
          <w:szCs w:val="24"/>
        </w:rPr>
        <w:t>Passwords should never be written down</w:t>
      </w:r>
    </w:p>
    <w:p w14:paraId="188970FC" w14:textId="24A7AD62" w:rsidR="00260704" w:rsidRPr="00ED4C9E" w:rsidRDefault="001A6678" w:rsidP="00ED4C9E">
      <w:pPr>
        <w:pStyle w:val="Heading2"/>
        <w:rPr>
          <w:bCs/>
        </w:rPr>
      </w:pPr>
      <w:r w:rsidRPr="00ED4C9E">
        <w:t>System access</w:t>
      </w:r>
    </w:p>
    <w:p w14:paraId="6BC038A1" w14:textId="5458556C" w:rsidR="00260704" w:rsidRPr="00ED4C9E" w:rsidRDefault="00260704" w:rsidP="00ED4C9E">
      <w:pPr>
        <w:jc w:val="both"/>
        <w:rPr>
          <w:rFonts w:cstheme="minorHAnsi"/>
          <w:sz w:val="24"/>
          <w:szCs w:val="24"/>
        </w:rPr>
      </w:pPr>
      <w:r w:rsidRPr="00ED4C9E">
        <w:rPr>
          <w:rFonts w:cstheme="minorHAnsi"/>
          <w:sz w:val="24"/>
          <w:szCs w:val="24"/>
        </w:rPr>
        <w:t xml:space="preserve">Access to IT systems will only be given once adequate training has been received and competence </w:t>
      </w:r>
      <w:r w:rsidR="001A6678" w:rsidRPr="00ED4C9E">
        <w:rPr>
          <w:rFonts w:cstheme="minorHAnsi"/>
          <w:sz w:val="24"/>
          <w:szCs w:val="24"/>
        </w:rPr>
        <w:t xml:space="preserve">demonstrated to </w:t>
      </w:r>
      <w:r w:rsidRPr="00ED4C9E">
        <w:rPr>
          <w:rFonts w:cstheme="minorHAnsi"/>
          <w:sz w:val="24"/>
          <w:szCs w:val="24"/>
        </w:rPr>
        <w:t>the trainer</w:t>
      </w:r>
      <w:r w:rsidR="001A6678" w:rsidRPr="00ED4C9E">
        <w:rPr>
          <w:rFonts w:cstheme="minorHAnsi"/>
          <w:sz w:val="24"/>
          <w:szCs w:val="24"/>
        </w:rPr>
        <w:t>.</w:t>
      </w:r>
    </w:p>
    <w:p w14:paraId="48496476" w14:textId="245C902B" w:rsidR="00260704" w:rsidRPr="00ED4C9E" w:rsidRDefault="00260704" w:rsidP="00ED4C9E">
      <w:pPr>
        <w:jc w:val="both"/>
        <w:rPr>
          <w:rFonts w:cstheme="minorHAnsi"/>
          <w:sz w:val="24"/>
          <w:szCs w:val="24"/>
        </w:rPr>
      </w:pPr>
      <w:r w:rsidRPr="00ED4C9E">
        <w:rPr>
          <w:rFonts w:cstheme="minorHAnsi"/>
          <w:sz w:val="24"/>
          <w:szCs w:val="24"/>
        </w:rPr>
        <w:t xml:space="preserve">Where systems are implemented and maintained </w:t>
      </w:r>
      <w:r w:rsidR="00FD5EC3" w:rsidRPr="00ED4C9E">
        <w:rPr>
          <w:rFonts w:cstheme="minorHAnsi"/>
          <w:sz w:val="24"/>
          <w:szCs w:val="24"/>
        </w:rPr>
        <w:t xml:space="preserve">by a third party </w:t>
      </w:r>
      <w:r w:rsidRPr="00ED4C9E">
        <w:rPr>
          <w:rFonts w:cstheme="minorHAnsi"/>
          <w:sz w:val="24"/>
          <w:szCs w:val="24"/>
        </w:rPr>
        <w:t xml:space="preserve">and are not under the control of </w:t>
      </w:r>
      <w:r w:rsidR="00FD5EC3" w:rsidRPr="00ED4C9E">
        <w:rPr>
          <w:rFonts w:cstheme="minorHAnsi"/>
          <w:sz w:val="24"/>
          <w:szCs w:val="24"/>
        </w:rPr>
        <w:t xml:space="preserve">PDT’s </w:t>
      </w:r>
      <w:r w:rsidRPr="00ED4C9E">
        <w:rPr>
          <w:rFonts w:cstheme="minorHAnsi"/>
          <w:sz w:val="24"/>
          <w:szCs w:val="24"/>
        </w:rPr>
        <w:t xml:space="preserve">IT, training must be carried out by </w:t>
      </w:r>
      <w:r w:rsidR="00FD5EC3" w:rsidRPr="00ED4C9E">
        <w:rPr>
          <w:rFonts w:cstheme="minorHAnsi"/>
          <w:sz w:val="24"/>
          <w:szCs w:val="24"/>
        </w:rPr>
        <w:t>that third party</w:t>
      </w:r>
    </w:p>
    <w:p w14:paraId="1E29311E" w14:textId="64771AE5" w:rsidR="00FD5EC3" w:rsidRPr="00ED4C9E" w:rsidRDefault="00260704" w:rsidP="00ED4C9E">
      <w:pPr>
        <w:jc w:val="both"/>
        <w:rPr>
          <w:rFonts w:cstheme="minorHAnsi"/>
          <w:sz w:val="24"/>
          <w:szCs w:val="24"/>
        </w:rPr>
      </w:pPr>
      <w:r w:rsidRPr="00ED4C9E">
        <w:rPr>
          <w:rFonts w:cstheme="minorHAnsi"/>
          <w:sz w:val="24"/>
          <w:szCs w:val="24"/>
        </w:rPr>
        <w:t xml:space="preserve">In the case of </w:t>
      </w:r>
      <w:r w:rsidR="00FD5EC3" w:rsidRPr="00ED4C9E">
        <w:rPr>
          <w:rFonts w:cstheme="minorHAnsi"/>
          <w:sz w:val="24"/>
          <w:szCs w:val="24"/>
        </w:rPr>
        <w:t xml:space="preserve">mobile devices including </w:t>
      </w:r>
      <w:r w:rsidRPr="00ED4C9E">
        <w:rPr>
          <w:rFonts w:cstheme="minorHAnsi"/>
          <w:sz w:val="24"/>
          <w:szCs w:val="24"/>
        </w:rPr>
        <w:t xml:space="preserve">laptops and other devices capable of storing or displaying organisational information, </w:t>
      </w:r>
      <w:r w:rsidR="00FD5EC3" w:rsidRPr="00ED4C9E">
        <w:rPr>
          <w:rFonts w:cstheme="minorHAnsi"/>
          <w:sz w:val="24"/>
          <w:szCs w:val="24"/>
        </w:rPr>
        <w:t xml:space="preserve">e.g. </w:t>
      </w:r>
      <w:r w:rsidRPr="00ED4C9E">
        <w:rPr>
          <w:rFonts w:cstheme="minorHAnsi"/>
          <w:sz w:val="24"/>
          <w:szCs w:val="24"/>
        </w:rPr>
        <w:t xml:space="preserve">email </w:t>
      </w:r>
      <w:r w:rsidR="00FD5EC3" w:rsidRPr="00ED4C9E">
        <w:rPr>
          <w:rFonts w:cstheme="minorHAnsi"/>
          <w:sz w:val="24"/>
          <w:szCs w:val="24"/>
        </w:rPr>
        <w:t xml:space="preserve">access, </w:t>
      </w:r>
      <w:r w:rsidRPr="00ED4C9E">
        <w:rPr>
          <w:rFonts w:cstheme="minorHAnsi"/>
          <w:sz w:val="24"/>
          <w:szCs w:val="24"/>
        </w:rPr>
        <w:t>the devices must be protected in line with this policy.</w:t>
      </w:r>
    </w:p>
    <w:p w14:paraId="402838C7" w14:textId="2D781B5B" w:rsidR="00260704" w:rsidRPr="00ED4C9E" w:rsidRDefault="00260704" w:rsidP="00ED4C9E">
      <w:pPr>
        <w:jc w:val="both"/>
        <w:rPr>
          <w:rFonts w:cstheme="minorHAnsi"/>
          <w:sz w:val="24"/>
          <w:szCs w:val="24"/>
        </w:rPr>
      </w:pPr>
      <w:r w:rsidRPr="00ED4C9E">
        <w:rPr>
          <w:rFonts w:cstheme="minorHAnsi"/>
          <w:sz w:val="24"/>
          <w:szCs w:val="24"/>
        </w:rPr>
        <w:t xml:space="preserve">Should there be </w:t>
      </w:r>
      <w:r w:rsidR="00FD5EC3" w:rsidRPr="00ED4C9E">
        <w:rPr>
          <w:rFonts w:cstheme="minorHAnsi"/>
          <w:sz w:val="24"/>
          <w:szCs w:val="24"/>
        </w:rPr>
        <w:t xml:space="preserve">an actual or suspected </w:t>
      </w:r>
      <w:r w:rsidRPr="00ED4C9E">
        <w:rPr>
          <w:rFonts w:cstheme="minorHAnsi"/>
          <w:sz w:val="24"/>
          <w:szCs w:val="24"/>
        </w:rPr>
        <w:t xml:space="preserve">breach of </w:t>
      </w:r>
      <w:r w:rsidR="00FD5EC3" w:rsidRPr="00ED4C9E">
        <w:rPr>
          <w:rFonts w:cstheme="minorHAnsi"/>
          <w:sz w:val="24"/>
          <w:szCs w:val="24"/>
        </w:rPr>
        <w:t xml:space="preserve">security or of </w:t>
      </w:r>
      <w:r w:rsidRPr="00ED4C9E">
        <w:rPr>
          <w:rFonts w:cstheme="minorHAnsi"/>
          <w:sz w:val="24"/>
          <w:szCs w:val="24"/>
        </w:rPr>
        <w:t xml:space="preserve">this </w:t>
      </w:r>
      <w:r w:rsidR="00FD5EC3" w:rsidRPr="00ED4C9E">
        <w:rPr>
          <w:rFonts w:cstheme="minorHAnsi"/>
          <w:sz w:val="24"/>
          <w:szCs w:val="24"/>
        </w:rPr>
        <w:t>p</w:t>
      </w:r>
      <w:r w:rsidRPr="00ED4C9E">
        <w:rPr>
          <w:rFonts w:cstheme="minorHAnsi"/>
          <w:sz w:val="24"/>
          <w:szCs w:val="24"/>
        </w:rPr>
        <w:t>olicy</w:t>
      </w:r>
      <w:r w:rsidR="00FD5EC3" w:rsidRPr="00ED4C9E">
        <w:rPr>
          <w:rFonts w:cstheme="minorHAnsi"/>
          <w:sz w:val="24"/>
          <w:szCs w:val="24"/>
        </w:rPr>
        <w:t>,</w:t>
      </w:r>
      <w:r w:rsidRPr="00ED4C9E">
        <w:rPr>
          <w:rFonts w:cstheme="minorHAnsi"/>
          <w:sz w:val="24"/>
          <w:szCs w:val="24"/>
        </w:rPr>
        <w:t xml:space="preserve"> the </w:t>
      </w:r>
      <w:r w:rsidR="00FD5EC3" w:rsidRPr="00ED4C9E">
        <w:rPr>
          <w:rFonts w:cstheme="minorHAnsi"/>
          <w:sz w:val="24"/>
          <w:szCs w:val="24"/>
        </w:rPr>
        <w:t xml:space="preserve">organisation </w:t>
      </w:r>
      <w:r w:rsidRPr="00ED4C9E">
        <w:rPr>
          <w:rFonts w:cstheme="minorHAnsi"/>
          <w:sz w:val="24"/>
          <w:szCs w:val="24"/>
        </w:rPr>
        <w:t xml:space="preserve">may restrict </w:t>
      </w:r>
      <w:r w:rsidR="00FD5EC3" w:rsidRPr="00ED4C9E">
        <w:rPr>
          <w:rFonts w:cstheme="minorHAnsi"/>
          <w:sz w:val="24"/>
          <w:szCs w:val="24"/>
        </w:rPr>
        <w:t xml:space="preserve">an individual’s or group of individuals’ </w:t>
      </w:r>
      <w:r w:rsidRPr="00ED4C9E">
        <w:rPr>
          <w:rFonts w:cstheme="minorHAnsi"/>
          <w:sz w:val="24"/>
          <w:szCs w:val="24"/>
        </w:rPr>
        <w:t>access to any</w:t>
      </w:r>
      <w:r w:rsidR="00FD5EC3" w:rsidRPr="00ED4C9E">
        <w:rPr>
          <w:rFonts w:cstheme="minorHAnsi"/>
          <w:sz w:val="24"/>
          <w:szCs w:val="24"/>
        </w:rPr>
        <w:t xml:space="preserve"> or all</w:t>
      </w:r>
      <w:r w:rsidRPr="00ED4C9E">
        <w:rPr>
          <w:rFonts w:cstheme="minorHAnsi"/>
          <w:sz w:val="24"/>
          <w:szCs w:val="24"/>
        </w:rPr>
        <w:t xml:space="preserve"> systems</w:t>
      </w:r>
      <w:r w:rsidR="00FD5EC3" w:rsidRPr="00ED4C9E">
        <w:rPr>
          <w:rFonts w:cstheme="minorHAnsi"/>
          <w:sz w:val="24"/>
          <w:szCs w:val="24"/>
        </w:rPr>
        <w:t>.</w:t>
      </w:r>
    </w:p>
    <w:p w14:paraId="6216F37F" w14:textId="050CCBC8" w:rsidR="00260704" w:rsidRPr="00ED4C9E" w:rsidRDefault="00FD5EC3" w:rsidP="00ED4C9E">
      <w:pPr>
        <w:pStyle w:val="Heading2"/>
      </w:pPr>
      <w:r w:rsidRPr="00ED4C9E">
        <w:t>Breaches of Policy</w:t>
      </w:r>
    </w:p>
    <w:p w14:paraId="25883ABC" w14:textId="425BE944" w:rsidR="00260704" w:rsidRPr="00ED4C9E" w:rsidRDefault="00260704" w:rsidP="00ED4C9E">
      <w:pPr>
        <w:jc w:val="both"/>
        <w:rPr>
          <w:rFonts w:cstheme="minorHAnsi"/>
          <w:sz w:val="24"/>
          <w:szCs w:val="24"/>
        </w:rPr>
      </w:pPr>
      <w:r w:rsidRPr="00ED4C9E">
        <w:rPr>
          <w:rFonts w:cstheme="minorHAnsi"/>
          <w:sz w:val="24"/>
          <w:szCs w:val="24"/>
        </w:rPr>
        <w:t xml:space="preserve">All incidents or information pertaining to a potential breach of this policy should be reported </w:t>
      </w:r>
      <w:r w:rsidR="00FD5EC3" w:rsidRPr="00ED4C9E">
        <w:rPr>
          <w:rFonts w:cstheme="minorHAnsi"/>
          <w:sz w:val="24"/>
          <w:szCs w:val="24"/>
        </w:rPr>
        <w:t xml:space="preserve">to </w:t>
      </w:r>
      <w:r w:rsidR="000509CC" w:rsidRPr="00ED4C9E">
        <w:rPr>
          <w:rFonts w:cstheme="minorHAnsi"/>
          <w:sz w:val="24"/>
          <w:szCs w:val="24"/>
        </w:rPr>
        <w:t xml:space="preserve">the CEO. </w:t>
      </w:r>
    </w:p>
    <w:p w14:paraId="764211D7" w14:textId="44088C48" w:rsidR="00260704" w:rsidRPr="00ED4C9E" w:rsidRDefault="00FD5EC3" w:rsidP="00ED4C9E">
      <w:pPr>
        <w:pStyle w:val="Heading2"/>
      </w:pPr>
      <w:r w:rsidRPr="00ED4C9E">
        <w:t>Review of this Policy</w:t>
      </w:r>
    </w:p>
    <w:p w14:paraId="5FB35340" w14:textId="77777777" w:rsidR="00260704" w:rsidRPr="00ED4C9E" w:rsidRDefault="00260704" w:rsidP="000509CC">
      <w:pPr>
        <w:autoSpaceDE w:val="0"/>
        <w:autoSpaceDN w:val="0"/>
        <w:adjustRightInd w:val="0"/>
        <w:rPr>
          <w:rFonts w:cstheme="minorHAnsi"/>
          <w:sz w:val="24"/>
          <w:szCs w:val="24"/>
        </w:rPr>
      </w:pPr>
      <w:r w:rsidRPr="00ED4C9E">
        <w:rPr>
          <w:rFonts w:cstheme="minorHAnsi"/>
          <w:sz w:val="24"/>
          <w:szCs w:val="24"/>
        </w:rPr>
        <w:t>This document will be subject to review when any of the following occur:</w:t>
      </w:r>
    </w:p>
    <w:p w14:paraId="7D8D98AF" w14:textId="25910E57" w:rsidR="00260704" w:rsidRPr="00ED4C9E" w:rsidRDefault="00FD5EC3" w:rsidP="000509CC">
      <w:pPr>
        <w:numPr>
          <w:ilvl w:val="0"/>
          <w:numId w:val="10"/>
        </w:numPr>
        <w:tabs>
          <w:tab w:val="left" w:pos="1080"/>
        </w:tabs>
        <w:suppressAutoHyphens/>
        <w:jc w:val="both"/>
        <w:rPr>
          <w:rFonts w:cstheme="minorHAnsi"/>
          <w:sz w:val="24"/>
          <w:szCs w:val="24"/>
        </w:rPr>
      </w:pPr>
      <w:r w:rsidRPr="00ED4C9E">
        <w:rPr>
          <w:rFonts w:cstheme="minorHAnsi"/>
          <w:sz w:val="24"/>
          <w:szCs w:val="24"/>
        </w:rPr>
        <w:t>Business practices change rendering any aspect of this policy outdated or no longer in line with best practice</w:t>
      </w:r>
    </w:p>
    <w:p w14:paraId="493607FA" w14:textId="2CE975FE" w:rsidR="00D120CA" w:rsidRPr="00ED4C9E" w:rsidRDefault="00260704" w:rsidP="00463BF1">
      <w:pPr>
        <w:numPr>
          <w:ilvl w:val="0"/>
          <w:numId w:val="10"/>
        </w:numPr>
        <w:tabs>
          <w:tab w:val="left" w:pos="1080"/>
        </w:tabs>
        <w:suppressAutoHyphens/>
        <w:jc w:val="both"/>
        <w:rPr>
          <w:rFonts w:cstheme="minorHAnsi"/>
          <w:sz w:val="24"/>
          <w:szCs w:val="24"/>
        </w:rPr>
      </w:pPr>
      <w:r w:rsidRPr="00ED4C9E">
        <w:rPr>
          <w:rFonts w:cstheme="minorHAnsi"/>
          <w:sz w:val="24"/>
          <w:szCs w:val="24"/>
        </w:rPr>
        <w:t>2 years elapse after approval of the current version.</w:t>
      </w:r>
    </w:p>
    <w:sectPr w:rsidR="00D120CA" w:rsidRPr="00ED4C9E" w:rsidSect="00303B5E">
      <w:headerReference w:type="default" r:id="rId11"/>
      <w:pgSz w:w="11907" w:h="16840" w:code="9"/>
      <w:pgMar w:top="1440" w:right="1440" w:bottom="1440" w:left="1440" w:header="142" w:footer="7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08E1" w14:textId="77777777" w:rsidR="008146B5" w:rsidRDefault="008146B5" w:rsidP="00116DD6">
      <w:pPr>
        <w:spacing w:after="0" w:line="240" w:lineRule="auto"/>
      </w:pPr>
      <w:r>
        <w:separator/>
      </w:r>
    </w:p>
  </w:endnote>
  <w:endnote w:type="continuationSeparator" w:id="0">
    <w:p w14:paraId="2B818880" w14:textId="77777777" w:rsidR="008146B5" w:rsidRDefault="008146B5" w:rsidP="0011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AD90" w14:textId="77777777" w:rsidR="008146B5" w:rsidRDefault="008146B5" w:rsidP="00116DD6">
      <w:pPr>
        <w:spacing w:after="0" w:line="240" w:lineRule="auto"/>
      </w:pPr>
      <w:r>
        <w:separator/>
      </w:r>
    </w:p>
  </w:footnote>
  <w:footnote w:type="continuationSeparator" w:id="0">
    <w:p w14:paraId="260600DA" w14:textId="77777777" w:rsidR="008146B5" w:rsidRDefault="008146B5" w:rsidP="0011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0801" w14:textId="77777777" w:rsidR="000632FE" w:rsidRDefault="000632FE">
    <w:pPr>
      <w:pStyle w:val="Header"/>
    </w:pPr>
    <w:r>
      <w:tab/>
    </w:r>
  </w:p>
  <w:p w14:paraId="49360802" w14:textId="77777777" w:rsidR="000632FE" w:rsidRPr="00116DD6" w:rsidRDefault="000632F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51"/>
        </w:tabs>
        <w:ind w:left="751"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04"/>
    <w:multiLevelType w:val="multilevel"/>
    <w:tmpl w:val="00000004"/>
    <w:name w:val="WW8Num6"/>
    <w:lvl w:ilvl="0">
      <w:start w:val="1"/>
      <w:numFmt w:val="bullet"/>
      <w:lvlText w:val=""/>
      <w:lvlJc w:val="left"/>
      <w:pPr>
        <w:tabs>
          <w:tab w:val="num" w:pos="751"/>
        </w:tabs>
        <w:ind w:left="751" w:hanging="360"/>
      </w:pPr>
      <w:rPr>
        <w:rFonts w:ascii="Symbol" w:hAnsi="Symbol"/>
      </w:rPr>
    </w:lvl>
    <w:lvl w:ilvl="1">
      <w:start w:val="1"/>
      <w:numFmt w:val="bullet"/>
      <w:lvlText w:val="−"/>
      <w:lvlJc w:val="left"/>
      <w:pPr>
        <w:tabs>
          <w:tab w:val="num" w:pos="1471"/>
        </w:tabs>
        <w:ind w:left="1471" w:hanging="360"/>
      </w:pPr>
      <w:rPr>
        <w:rFonts w:ascii="Arial" w:hAnsi="Arial"/>
      </w:rPr>
    </w:lvl>
    <w:lvl w:ilvl="2">
      <w:start w:val="1"/>
      <w:numFmt w:val="bullet"/>
      <w:lvlText w:val=""/>
      <w:lvlJc w:val="left"/>
      <w:pPr>
        <w:tabs>
          <w:tab w:val="num" w:pos="2191"/>
        </w:tabs>
        <w:ind w:left="2191" w:hanging="360"/>
      </w:pPr>
      <w:rPr>
        <w:rFonts w:ascii="Wingdings" w:hAnsi="Wingdings"/>
      </w:rPr>
    </w:lvl>
    <w:lvl w:ilvl="3">
      <w:start w:val="1"/>
      <w:numFmt w:val="bullet"/>
      <w:lvlText w:val=""/>
      <w:lvlJc w:val="left"/>
      <w:pPr>
        <w:tabs>
          <w:tab w:val="num" w:pos="2911"/>
        </w:tabs>
        <w:ind w:left="2911" w:hanging="360"/>
      </w:pPr>
      <w:rPr>
        <w:rFonts w:ascii="Symbol" w:hAnsi="Symbol"/>
      </w:rPr>
    </w:lvl>
    <w:lvl w:ilvl="4">
      <w:start w:val="1"/>
      <w:numFmt w:val="bullet"/>
      <w:lvlText w:val="o"/>
      <w:lvlJc w:val="left"/>
      <w:pPr>
        <w:tabs>
          <w:tab w:val="num" w:pos="3631"/>
        </w:tabs>
        <w:ind w:left="3631" w:hanging="360"/>
      </w:pPr>
      <w:rPr>
        <w:rFonts w:ascii="Courier New" w:hAnsi="Courier New"/>
      </w:rPr>
    </w:lvl>
    <w:lvl w:ilvl="5">
      <w:start w:val="1"/>
      <w:numFmt w:val="bullet"/>
      <w:lvlText w:val=""/>
      <w:lvlJc w:val="left"/>
      <w:pPr>
        <w:tabs>
          <w:tab w:val="num" w:pos="4351"/>
        </w:tabs>
        <w:ind w:left="4351" w:hanging="360"/>
      </w:pPr>
      <w:rPr>
        <w:rFonts w:ascii="Wingdings" w:hAnsi="Wingdings"/>
      </w:rPr>
    </w:lvl>
    <w:lvl w:ilvl="6">
      <w:start w:val="1"/>
      <w:numFmt w:val="bullet"/>
      <w:lvlText w:val=""/>
      <w:lvlJc w:val="left"/>
      <w:pPr>
        <w:tabs>
          <w:tab w:val="num" w:pos="5071"/>
        </w:tabs>
        <w:ind w:left="5071" w:hanging="360"/>
      </w:pPr>
      <w:rPr>
        <w:rFonts w:ascii="Symbol" w:hAnsi="Symbol"/>
      </w:rPr>
    </w:lvl>
    <w:lvl w:ilvl="7">
      <w:start w:val="1"/>
      <w:numFmt w:val="bullet"/>
      <w:lvlText w:val="o"/>
      <w:lvlJc w:val="left"/>
      <w:pPr>
        <w:tabs>
          <w:tab w:val="num" w:pos="5791"/>
        </w:tabs>
        <w:ind w:left="5791" w:hanging="360"/>
      </w:pPr>
      <w:rPr>
        <w:rFonts w:ascii="Courier New" w:hAnsi="Courier New"/>
      </w:rPr>
    </w:lvl>
    <w:lvl w:ilvl="8">
      <w:start w:val="1"/>
      <w:numFmt w:val="bullet"/>
      <w:lvlText w:val=""/>
      <w:lvlJc w:val="left"/>
      <w:pPr>
        <w:tabs>
          <w:tab w:val="num" w:pos="6511"/>
        </w:tabs>
        <w:ind w:left="6511" w:hanging="360"/>
      </w:pPr>
      <w:rPr>
        <w:rFonts w:ascii="Wingdings" w:hAnsi="Wingdings"/>
      </w:rPr>
    </w:lvl>
  </w:abstractNum>
  <w:abstractNum w:abstractNumId="4" w15:restartNumberingAfterBreak="0">
    <w:nsid w:val="1AB37F48"/>
    <w:multiLevelType w:val="hybridMultilevel"/>
    <w:tmpl w:val="991436C2"/>
    <w:lvl w:ilvl="0" w:tplc="0809000B">
      <w:start w:val="1"/>
      <w:numFmt w:val="bullet"/>
      <w:lvlText w:val=""/>
      <w:lvlJc w:val="left"/>
      <w:pPr>
        <w:ind w:left="751" w:hanging="360"/>
      </w:pPr>
      <w:rPr>
        <w:rFonts w:ascii="Wingdings" w:hAnsi="Wingdings"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5" w15:restartNumberingAfterBreak="0">
    <w:nsid w:val="329F3CDD"/>
    <w:multiLevelType w:val="hybridMultilevel"/>
    <w:tmpl w:val="4FF853E0"/>
    <w:lvl w:ilvl="0" w:tplc="0809000B">
      <w:start w:val="1"/>
      <w:numFmt w:val="bullet"/>
      <w:lvlText w:val=""/>
      <w:lvlJc w:val="left"/>
      <w:pPr>
        <w:ind w:left="751" w:hanging="360"/>
      </w:pPr>
      <w:rPr>
        <w:rFonts w:ascii="Wingdings" w:hAnsi="Wingdings"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6" w15:restartNumberingAfterBreak="0">
    <w:nsid w:val="44301A33"/>
    <w:multiLevelType w:val="hybridMultilevel"/>
    <w:tmpl w:val="8E0CD3AA"/>
    <w:lvl w:ilvl="0" w:tplc="0809000B">
      <w:start w:val="1"/>
      <w:numFmt w:val="bullet"/>
      <w:lvlText w:val=""/>
      <w:lvlJc w:val="left"/>
      <w:pPr>
        <w:ind w:left="751" w:hanging="360"/>
      </w:pPr>
      <w:rPr>
        <w:rFonts w:ascii="Wingdings" w:hAnsi="Wingdings"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7" w15:restartNumberingAfterBreak="0">
    <w:nsid w:val="4FDB587A"/>
    <w:multiLevelType w:val="multilevel"/>
    <w:tmpl w:val="FF445BA0"/>
    <w:lvl w:ilvl="0">
      <w:start w:val="1"/>
      <w:numFmt w:val="bullet"/>
      <w:lvlText w:val=""/>
      <w:lvlJc w:val="left"/>
      <w:pPr>
        <w:tabs>
          <w:tab w:val="num" w:pos="751"/>
        </w:tabs>
        <w:ind w:left="751" w:hanging="360"/>
      </w:pPr>
      <w:rPr>
        <w:rFonts w:ascii="Symbol" w:hAnsi="Symbol"/>
      </w:rPr>
    </w:lvl>
    <w:lvl w:ilvl="1">
      <w:start w:val="1"/>
      <w:numFmt w:val="bullet"/>
      <w:lvlText w:val="−"/>
      <w:lvlJc w:val="left"/>
      <w:pPr>
        <w:tabs>
          <w:tab w:val="num" w:pos="1471"/>
        </w:tabs>
        <w:ind w:left="1471" w:hanging="360"/>
      </w:pPr>
      <w:rPr>
        <w:rFonts w:ascii="Arial" w:hAnsi="Arial"/>
      </w:rPr>
    </w:lvl>
    <w:lvl w:ilvl="2">
      <w:start w:val="1"/>
      <w:numFmt w:val="bullet"/>
      <w:lvlText w:val=""/>
      <w:lvlJc w:val="left"/>
      <w:pPr>
        <w:tabs>
          <w:tab w:val="num" w:pos="2191"/>
        </w:tabs>
        <w:ind w:left="2191" w:hanging="360"/>
      </w:pPr>
      <w:rPr>
        <w:rFonts w:ascii="Wingdings" w:hAnsi="Wingdings" w:hint="default"/>
      </w:rPr>
    </w:lvl>
    <w:lvl w:ilvl="3">
      <w:start w:val="1"/>
      <w:numFmt w:val="bullet"/>
      <w:lvlText w:val=""/>
      <w:lvlJc w:val="left"/>
      <w:pPr>
        <w:tabs>
          <w:tab w:val="num" w:pos="2911"/>
        </w:tabs>
        <w:ind w:left="2911" w:hanging="360"/>
      </w:pPr>
      <w:rPr>
        <w:rFonts w:ascii="Symbol" w:hAnsi="Symbol"/>
      </w:rPr>
    </w:lvl>
    <w:lvl w:ilvl="4">
      <w:start w:val="1"/>
      <w:numFmt w:val="bullet"/>
      <w:lvlText w:val="o"/>
      <w:lvlJc w:val="left"/>
      <w:pPr>
        <w:tabs>
          <w:tab w:val="num" w:pos="3631"/>
        </w:tabs>
        <w:ind w:left="3631" w:hanging="360"/>
      </w:pPr>
      <w:rPr>
        <w:rFonts w:ascii="Courier New" w:hAnsi="Courier New"/>
      </w:rPr>
    </w:lvl>
    <w:lvl w:ilvl="5">
      <w:start w:val="1"/>
      <w:numFmt w:val="bullet"/>
      <w:lvlText w:val=""/>
      <w:lvlJc w:val="left"/>
      <w:pPr>
        <w:tabs>
          <w:tab w:val="num" w:pos="4351"/>
        </w:tabs>
        <w:ind w:left="4351" w:hanging="360"/>
      </w:pPr>
      <w:rPr>
        <w:rFonts w:ascii="Wingdings" w:hAnsi="Wingdings"/>
      </w:rPr>
    </w:lvl>
    <w:lvl w:ilvl="6">
      <w:start w:val="1"/>
      <w:numFmt w:val="bullet"/>
      <w:lvlText w:val=""/>
      <w:lvlJc w:val="left"/>
      <w:pPr>
        <w:tabs>
          <w:tab w:val="num" w:pos="5071"/>
        </w:tabs>
        <w:ind w:left="5071" w:hanging="360"/>
      </w:pPr>
      <w:rPr>
        <w:rFonts w:ascii="Symbol" w:hAnsi="Symbol"/>
      </w:rPr>
    </w:lvl>
    <w:lvl w:ilvl="7">
      <w:start w:val="1"/>
      <w:numFmt w:val="bullet"/>
      <w:lvlText w:val="o"/>
      <w:lvlJc w:val="left"/>
      <w:pPr>
        <w:tabs>
          <w:tab w:val="num" w:pos="5791"/>
        </w:tabs>
        <w:ind w:left="5791" w:hanging="360"/>
      </w:pPr>
      <w:rPr>
        <w:rFonts w:ascii="Courier New" w:hAnsi="Courier New"/>
      </w:rPr>
    </w:lvl>
    <w:lvl w:ilvl="8">
      <w:start w:val="1"/>
      <w:numFmt w:val="bullet"/>
      <w:lvlText w:val=""/>
      <w:lvlJc w:val="left"/>
      <w:pPr>
        <w:tabs>
          <w:tab w:val="num" w:pos="6511"/>
        </w:tabs>
        <w:ind w:left="6511" w:hanging="360"/>
      </w:pPr>
      <w:rPr>
        <w:rFonts w:ascii="Wingdings" w:hAnsi="Wingdings"/>
      </w:rPr>
    </w:lvl>
  </w:abstractNum>
  <w:abstractNum w:abstractNumId="8" w15:restartNumberingAfterBreak="0">
    <w:nsid w:val="53693B52"/>
    <w:multiLevelType w:val="hybridMultilevel"/>
    <w:tmpl w:val="08FE4EE8"/>
    <w:lvl w:ilvl="0" w:tplc="0809000B">
      <w:start w:val="1"/>
      <w:numFmt w:val="bullet"/>
      <w:lvlText w:val=""/>
      <w:lvlJc w:val="left"/>
      <w:pPr>
        <w:ind w:left="751" w:hanging="360"/>
      </w:pPr>
      <w:rPr>
        <w:rFonts w:ascii="Wingdings" w:hAnsi="Wingdings"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9" w15:restartNumberingAfterBreak="0">
    <w:nsid w:val="59ED1B25"/>
    <w:multiLevelType w:val="hybridMultilevel"/>
    <w:tmpl w:val="2DBAC4FC"/>
    <w:lvl w:ilvl="0" w:tplc="6E229850">
      <w:start w:val="1"/>
      <w:numFmt w:val="bullet"/>
      <w:lvlText w:val="-"/>
      <w:lvlJc w:val="left"/>
      <w:pPr>
        <w:ind w:left="1111" w:hanging="360"/>
      </w:pPr>
      <w:rPr>
        <w:rFonts w:ascii="Courier New" w:hAnsi="Courier New"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10" w15:restartNumberingAfterBreak="0">
    <w:nsid w:val="661E5FDB"/>
    <w:multiLevelType w:val="hybridMultilevel"/>
    <w:tmpl w:val="33B617B8"/>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11" w15:restartNumberingAfterBreak="0">
    <w:nsid w:val="66935B20"/>
    <w:multiLevelType w:val="hybridMultilevel"/>
    <w:tmpl w:val="37762CE8"/>
    <w:lvl w:ilvl="0" w:tplc="6E229850">
      <w:start w:val="1"/>
      <w:numFmt w:val="bullet"/>
      <w:lvlText w:val="-"/>
      <w:lvlJc w:val="left"/>
      <w:pPr>
        <w:ind w:left="1471" w:hanging="360"/>
      </w:pPr>
      <w:rPr>
        <w:rFonts w:ascii="Courier New" w:hAnsi="Courier New"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12" w15:restartNumberingAfterBreak="0">
    <w:nsid w:val="6BDA4883"/>
    <w:multiLevelType w:val="hybridMultilevel"/>
    <w:tmpl w:val="36A2671C"/>
    <w:lvl w:ilvl="0" w:tplc="6E229850">
      <w:start w:val="1"/>
      <w:numFmt w:val="bullet"/>
      <w:lvlText w:val="-"/>
      <w:lvlJc w:val="left"/>
      <w:pPr>
        <w:ind w:left="1111" w:hanging="360"/>
      </w:pPr>
      <w:rPr>
        <w:rFonts w:ascii="Courier New" w:hAnsi="Courier New"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13" w15:restartNumberingAfterBreak="0">
    <w:nsid w:val="6EDC3740"/>
    <w:multiLevelType w:val="hybridMultilevel"/>
    <w:tmpl w:val="11204470"/>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num w:numId="1" w16cid:durableId="1016232990">
    <w:abstractNumId w:val="0"/>
  </w:num>
  <w:num w:numId="2" w16cid:durableId="238098460">
    <w:abstractNumId w:val="1"/>
  </w:num>
  <w:num w:numId="3" w16cid:durableId="402139077">
    <w:abstractNumId w:val="2"/>
  </w:num>
  <w:num w:numId="4" w16cid:durableId="1753619878">
    <w:abstractNumId w:val="3"/>
  </w:num>
  <w:num w:numId="5" w16cid:durableId="288752425">
    <w:abstractNumId w:val="7"/>
  </w:num>
  <w:num w:numId="6" w16cid:durableId="1419474866">
    <w:abstractNumId w:val="4"/>
  </w:num>
  <w:num w:numId="7" w16cid:durableId="1341619217">
    <w:abstractNumId w:val="8"/>
  </w:num>
  <w:num w:numId="8" w16cid:durableId="483084959">
    <w:abstractNumId w:val="6"/>
  </w:num>
  <w:num w:numId="9" w16cid:durableId="864291109">
    <w:abstractNumId w:val="5"/>
  </w:num>
  <w:num w:numId="10" w16cid:durableId="1652561115">
    <w:abstractNumId w:val="13"/>
  </w:num>
  <w:num w:numId="11" w16cid:durableId="1364598708">
    <w:abstractNumId w:val="11"/>
  </w:num>
  <w:num w:numId="12" w16cid:durableId="1478917121">
    <w:abstractNumId w:val="12"/>
  </w:num>
  <w:num w:numId="13" w16cid:durableId="1330407357">
    <w:abstractNumId w:val="9"/>
  </w:num>
  <w:num w:numId="14" w16cid:durableId="257636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D6"/>
    <w:rsid w:val="000509CC"/>
    <w:rsid w:val="000632FE"/>
    <w:rsid w:val="000A1B0E"/>
    <w:rsid w:val="000C1F73"/>
    <w:rsid w:val="000F2518"/>
    <w:rsid w:val="000F75E5"/>
    <w:rsid w:val="00111AF9"/>
    <w:rsid w:val="00116DD6"/>
    <w:rsid w:val="00130511"/>
    <w:rsid w:val="001608C7"/>
    <w:rsid w:val="001A6678"/>
    <w:rsid w:val="001F33E1"/>
    <w:rsid w:val="00204FCC"/>
    <w:rsid w:val="00206E05"/>
    <w:rsid w:val="00207706"/>
    <w:rsid w:val="00210445"/>
    <w:rsid w:val="0022065F"/>
    <w:rsid w:val="002474D8"/>
    <w:rsid w:val="00260704"/>
    <w:rsid w:val="002735C6"/>
    <w:rsid w:val="002A3DC3"/>
    <w:rsid w:val="002C2614"/>
    <w:rsid w:val="00303B5E"/>
    <w:rsid w:val="00330B20"/>
    <w:rsid w:val="00331F48"/>
    <w:rsid w:val="00373800"/>
    <w:rsid w:val="00392DC8"/>
    <w:rsid w:val="003E3225"/>
    <w:rsid w:val="00434DB0"/>
    <w:rsid w:val="00460CFE"/>
    <w:rsid w:val="00463BF1"/>
    <w:rsid w:val="00487FA6"/>
    <w:rsid w:val="004F46C5"/>
    <w:rsid w:val="00510FDC"/>
    <w:rsid w:val="00556922"/>
    <w:rsid w:val="005A3F94"/>
    <w:rsid w:val="006117E5"/>
    <w:rsid w:val="006218D7"/>
    <w:rsid w:val="00636D09"/>
    <w:rsid w:val="0065564E"/>
    <w:rsid w:val="00661130"/>
    <w:rsid w:val="00692449"/>
    <w:rsid w:val="006E16F8"/>
    <w:rsid w:val="006F346C"/>
    <w:rsid w:val="00757809"/>
    <w:rsid w:val="00783696"/>
    <w:rsid w:val="008146B5"/>
    <w:rsid w:val="00817A9B"/>
    <w:rsid w:val="0083034C"/>
    <w:rsid w:val="00846150"/>
    <w:rsid w:val="008473BF"/>
    <w:rsid w:val="0088200C"/>
    <w:rsid w:val="00906ECD"/>
    <w:rsid w:val="00933A9D"/>
    <w:rsid w:val="00940581"/>
    <w:rsid w:val="0097283D"/>
    <w:rsid w:val="009D4172"/>
    <w:rsid w:val="00A072F9"/>
    <w:rsid w:val="00A66B02"/>
    <w:rsid w:val="00AA650D"/>
    <w:rsid w:val="00B664AC"/>
    <w:rsid w:val="00BB6399"/>
    <w:rsid w:val="00BF2725"/>
    <w:rsid w:val="00C60F22"/>
    <w:rsid w:val="00C82AE0"/>
    <w:rsid w:val="00CA302D"/>
    <w:rsid w:val="00CD6B2F"/>
    <w:rsid w:val="00CE0276"/>
    <w:rsid w:val="00CE4B69"/>
    <w:rsid w:val="00D120CA"/>
    <w:rsid w:val="00E21917"/>
    <w:rsid w:val="00E31955"/>
    <w:rsid w:val="00E333B3"/>
    <w:rsid w:val="00E371AD"/>
    <w:rsid w:val="00E51AA7"/>
    <w:rsid w:val="00ED4C9E"/>
    <w:rsid w:val="00F03787"/>
    <w:rsid w:val="00F176DC"/>
    <w:rsid w:val="00F26522"/>
    <w:rsid w:val="00F40C23"/>
    <w:rsid w:val="00F52636"/>
    <w:rsid w:val="00F67EFC"/>
    <w:rsid w:val="00F85498"/>
    <w:rsid w:val="00FD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493607B2"/>
  <w15:docId w15:val="{C683B50E-E510-46DC-8659-4E4C8DAB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9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ED4C9E"/>
    <w:pPr>
      <w:keepNext/>
      <w:keepLines/>
      <w:spacing w:before="360" w:after="12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ED4C9E"/>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ED4C9E"/>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6D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16DD6"/>
  </w:style>
  <w:style w:type="paragraph" w:styleId="Footer">
    <w:name w:val="footer"/>
    <w:basedOn w:val="Normal"/>
    <w:link w:val="FooterChar"/>
    <w:uiPriority w:val="99"/>
    <w:semiHidden/>
    <w:unhideWhenUsed/>
    <w:rsid w:val="00116D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16DD6"/>
  </w:style>
  <w:style w:type="paragraph" w:styleId="BalloonText">
    <w:name w:val="Balloon Text"/>
    <w:basedOn w:val="Normal"/>
    <w:link w:val="BalloonTextChar"/>
    <w:uiPriority w:val="99"/>
    <w:semiHidden/>
    <w:unhideWhenUsed/>
    <w:rsid w:val="00116DD6"/>
    <w:pPr>
      <w:spacing w:after="0" w:line="240" w:lineRule="auto"/>
    </w:pPr>
    <w:rPr>
      <w:rFonts w:ascii="Tahoma" w:hAnsi="Tahoma"/>
      <w:sz w:val="16"/>
      <w:szCs w:val="20"/>
      <w:lang w:eastAsia="en-GB"/>
    </w:rPr>
  </w:style>
  <w:style w:type="character" w:customStyle="1" w:styleId="BalloonTextChar">
    <w:name w:val="Balloon Text Char"/>
    <w:basedOn w:val="DefaultParagraphFont"/>
    <w:link w:val="BalloonText"/>
    <w:uiPriority w:val="99"/>
    <w:semiHidden/>
    <w:locked/>
    <w:rsid w:val="00116DD6"/>
    <w:rPr>
      <w:rFonts w:ascii="Tahoma" w:hAnsi="Tahoma"/>
      <w:sz w:val="16"/>
    </w:rPr>
  </w:style>
  <w:style w:type="character" w:styleId="Hyperlink">
    <w:name w:val="Hyperlink"/>
    <w:basedOn w:val="DefaultParagraphFont"/>
    <w:uiPriority w:val="99"/>
    <w:unhideWhenUsed/>
    <w:rsid w:val="00116DD6"/>
    <w:rPr>
      <w:color w:val="0000FF"/>
      <w:u w:val="single"/>
    </w:rPr>
  </w:style>
  <w:style w:type="character" w:customStyle="1" w:styleId="FootnoteCharacters">
    <w:name w:val="Footnote Characters"/>
    <w:rsid w:val="00661130"/>
    <w:rPr>
      <w:vertAlign w:val="superscript"/>
    </w:rPr>
  </w:style>
  <w:style w:type="paragraph" w:styleId="FootnoteText">
    <w:name w:val="footnote text"/>
    <w:basedOn w:val="Normal"/>
    <w:link w:val="FootnoteTextChar"/>
    <w:uiPriority w:val="99"/>
    <w:semiHidden/>
    <w:rsid w:val="00661130"/>
    <w:pPr>
      <w:suppressAutoHyphens/>
    </w:pPr>
    <w:rPr>
      <w:rFonts w:ascii="Arial" w:hAnsi="Arial" w:cs="Calibri"/>
      <w:sz w:val="20"/>
      <w:szCs w:val="20"/>
      <w:lang w:eastAsia="ar-SA"/>
    </w:rPr>
  </w:style>
  <w:style w:type="character" w:customStyle="1" w:styleId="FootnoteTextChar">
    <w:name w:val="Footnote Text Char"/>
    <w:basedOn w:val="DefaultParagraphFont"/>
    <w:link w:val="FootnoteText"/>
    <w:uiPriority w:val="99"/>
    <w:semiHidden/>
    <w:locked/>
    <w:rsid w:val="00661130"/>
    <w:rPr>
      <w:rFonts w:ascii="Arial" w:hAnsi="Arial"/>
      <w:lang w:eastAsia="ar-SA" w:bidi="ar-SA"/>
    </w:rPr>
  </w:style>
  <w:style w:type="paragraph" w:styleId="ListParagraph">
    <w:name w:val="List Paragraph"/>
    <w:basedOn w:val="Normal"/>
    <w:uiPriority w:val="34"/>
    <w:qFormat/>
    <w:rsid w:val="006F346C"/>
    <w:pPr>
      <w:ind w:left="720"/>
      <w:contextualSpacing/>
    </w:pPr>
  </w:style>
  <w:style w:type="character" w:styleId="CommentReference">
    <w:name w:val="annotation reference"/>
    <w:basedOn w:val="DefaultParagraphFont"/>
    <w:uiPriority w:val="99"/>
    <w:semiHidden/>
    <w:unhideWhenUsed/>
    <w:rsid w:val="000F2518"/>
    <w:rPr>
      <w:sz w:val="16"/>
      <w:szCs w:val="16"/>
    </w:rPr>
  </w:style>
  <w:style w:type="paragraph" w:styleId="CommentText">
    <w:name w:val="annotation text"/>
    <w:basedOn w:val="Normal"/>
    <w:link w:val="CommentTextChar"/>
    <w:uiPriority w:val="99"/>
    <w:semiHidden/>
    <w:unhideWhenUsed/>
    <w:rsid w:val="000F2518"/>
    <w:pPr>
      <w:spacing w:line="240" w:lineRule="auto"/>
    </w:pPr>
    <w:rPr>
      <w:sz w:val="20"/>
      <w:szCs w:val="20"/>
    </w:rPr>
  </w:style>
  <w:style w:type="character" w:customStyle="1" w:styleId="CommentTextChar">
    <w:name w:val="Comment Text Char"/>
    <w:basedOn w:val="DefaultParagraphFont"/>
    <w:link w:val="CommentText"/>
    <w:uiPriority w:val="99"/>
    <w:semiHidden/>
    <w:rsid w:val="000F2518"/>
    <w:rPr>
      <w:rFonts w:cs="Times New Roman"/>
      <w:lang w:eastAsia="en-US"/>
    </w:rPr>
  </w:style>
  <w:style w:type="paragraph" w:styleId="CommentSubject">
    <w:name w:val="annotation subject"/>
    <w:basedOn w:val="CommentText"/>
    <w:next w:val="CommentText"/>
    <w:link w:val="CommentSubjectChar"/>
    <w:uiPriority w:val="99"/>
    <w:semiHidden/>
    <w:unhideWhenUsed/>
    <w:rsid w:val="000F2518"/>
    <w:rPr>
      <w:b/>
      <w:bCs/>
    </w:rPr>
  </w:style>
  <w:style w:type="character" w:customStyle="1" w:styleId="CommentSubjectChar">
    <w:name w:val="Comment Subject Char"/>
    <w:basedOn w:val="CommentTextChar"/>
    <w:link w:val="CommentSubject"/>
    <w:uiPriority w:val="99"/>
    <w:semiHidden/>
    <w:rsid w:val="000F2518"/>
    <w:rPr>
      <w:rFonts w:cs="Times New Roman"/>
      <w:b/>
      <w:bCs/>
      <w:lang w:eastAsia="en-US"/>
    </w:rPr>
  </w:style>
  <w:style w:type="paragraph" w:styleId="Title">
    <w:name w:val="Title"/>
    <w:basedOn w:val="Normal"/>
    <w:next w:val="Normal"/>
    <w:link w:val="TitleChar"/>
    <w:uiPriority w:val="10"/>
    <w:qFormat/>
    <w:rsid w:val="00ED4C9E"/>
    <w:pPr>
      <w:spacing w:after="0" w:line="240" w:lineRule="auto"/>
      <w:contextualSpacing/>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10"/>
    <w:rsid w:val="00ED4C9E"/>
    <w:rPr>
      <w:rFonts w:eastAsiaTheme="majorEastAsia" w:cstheme="majorBidi"/>
      <w:b/>
      <w:spacing w:val="-10"/>
      <w:kern w:val="28"/>
      <w:sz w:val="60"/>
      <w:szCs w:val="56"/>
      <w:lang w:eastAsia="en-US"/>
    </w:rPr>
  </w:style>
  <w:style w:type="paragraph" w:styleId="Subtitle">
    <w:name w:val="Subtitle"/>
    <w:basedOn w:val="Normal"/>
    <w:next w:val="Normal"/>
    <w:link w:val="SubtitleChar"/>
    <w:uiPriority w:val="11"/>
    <w:qFormat/>
    <w:rsid w:val="00ED4C9E"/>
    <w:pPr>
      <w:numPr>
        <w:ilvl w:val="1"/>
      </w:numPr>
      <w:spacing w:after="160"/>
      <w:jc w:val="center"/>
    </w:pPr>
    <w:rPr>
      <w:rFonts w:ascii="Calibri" w:eastAsiaTheme="minorEastAsia" w:hAnsi="Calibri"/>
      <w:b/>
      <w:spacing w:val="15"/>
      <w:sz w:val="40"/>
    </w:rPr>
  </w:style>
  <w:style w:type="character" w:customStyle="1" w:styleId="SubtitleChar">
    <w:name w:val="Subtitle Char"/>
    <w:basedOn w:val="DefaultParagraphFont"/>
    <w:link w:val="Subtitle"/>
    <w:uiPriority w:val="11"/>
    <w:rsid w:val="00ED4C9E"/>
    <w:rPr>
      <w:rFonts w:eastAsiaTheme="minorEastAsia" w:cstheme="minorBidi"/>
      <w:b/>
      <w:spacing w:val="15"/>
      <w:sz w:val="40"/>
      <w:szCs w:val="22"/>
      <w:lang w:eastAsia="en-US"/>
    </w:rPr>
  </w:style>
  <w:style w:type="character" w:customStyle="1" w:styleId="Heading1Char">
    <w:name w:val="Heading 1 Char"/>
    <w:basedOn w:val="DefaultParagraphFont"/>
    <w:link w:val="Heading1"/>
    <w:uiPriority w:val="9"/>
    <w:rsid w:val="00ED4C9E"/>
    <w:rPr>
      <w:rFonts w:eastAsiaTheme="majorEastAsia" w:cstheme="majorBidi"/>
      <w:b/>
      <w:sz w:val="32"/>
      <w:szCs w:val="32"/>
      <w:lang w:eastAsia="en-US"/>
    </w:rPr>
  </w:style>
  <w:style w:type="character" w:customStyle="1" w:styleId="Heading2Char">
    <w:name w:val="Heading 2 Char"/>
    <w:basedOn w:val="DefaultParagraphFont"/>
    <w:link w:val="Heading2"/>
    <w:uiPriority w:val="9"/>
    <w:rsid w:val="00ED4C9E"/>
    <w:rPr>
      <w:rFonts w:eastAsiaTheme="majorEastAsia" w:cstheme="majorBidi"/>
      <w:b/>
      <w:sz w:val="28"/>
      <w:szCs w:val="26"/>
      <w:lang w:eastAsia="en-US"/>
    </w:rPr>
  </w:style>
  <w:style w:type="character" w:customStyle="1" w:styleId="Heading3Char">
    <w:name w:val="Heading 3 Char"/>
    <w:basedOn w:val="DefaultParagraphFont"/>
    <w:link w:val="Heading3"/>
    <w:uiPriority w:val="9"/>
    <w:semiHidden/>
    <w:rsid w:val="00ED4C9E"/>
    <w:rPr>
      <w:rFonts w:eastAsiaTheme="majorEastAsia"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261F34857514A82A1F47DC8281C57" ma:contentTypeVersion="13" ma:contentTypeDescription="Create a new document." ma:contentTypeScope="" ma:versionID="c118d81210b98dc000513c5f293920fa">
  <xsd:schema xmlns:xsd="http://www.w3.org/2001/XMLSchema" xmlns:xs="http://www.w3.org/2001/XMLSchema" xmlns:p="http://schemas.microsoft.com/office/2006/metadata/properties" xmlns:ns3="d2f9328a-4e1b-4d82-855b-7a5835590319" xmlns:ns4="c1042d20-4403-424c-99f4-d5a6516631e6" targetNamespace="http://schemas.microsoft.com/office/2006/metadata/properties" ma:root="true" ma:fieldsID="9805887e294853a6de1bbfb6868509ea" ns3:_="" ns4:_="">
    <xsd:import namespace="d2f9328a-4e1b-4d82-855b-7a5835590319"/>
    <xsd:import namespace="c1042d20-4403-424c-99f4-d5a6516631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9328a-4e1b-4d82-855b-7a58355903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42d20-4403-424c-99f4-d5a6516631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D5801-9EC7-4ED9-99B3-209D5E27B305}">
  <ds:schemaRefs>
    <ds:schemaRef ds:uri="http://schemas.microsoft.com/sharepoint/v3/contenttype/forms"/>
  </ds:schemaRefs>
</ds:datastoreItem>
</file>

<file path=customXml/itemProps2.xml><?xml version="1.0" encoding="utf-8"?>
<ds:datastoreItem xmlns:ds="http://schemas.openxmlformats.org/officeDocument/2006/customXml" ds:itemID="{16842935-5693-4212-A20B-C80B390F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9328a-4e1b-4d82-855b-7a5835590319"/>
    <ds:schemaRef ds:uri="c1042d20-4403-424c-99f4-d5a65166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76CEB-78E7-4F46-B82F-D434407443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5990</Characters>
  <Application>Microsoft Office Word</Application>
  <DocSecurity>0</DocSecurity>
  <Lines>136</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Jackie Rosenberg</cp:lastModifiedBy>
  <cp:revision>3</cp:revision>
  <cp:lastPrinted>2010-02-19T10:13:00Z</cp:lastPrinted>
  <dcterms:created xsi:type="dcterms:W3CDTF">2023-01-17T15:44:00Z</dcterms:created>
  <dcterms:modified xsi:type="dcterms:W3CDTF">2024-02-28T13:09:00Z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0x010100081261F34857514A82A1F47DC8281C57</vt:lpwstr>
  </property>
</Properties>
</file>